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color w:val="00000A"/>
          <w:kern w:val="0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/>
      </w:pPr>
      <w:r>
        <w:rPr>
          <w:rFonts w:eastAsia="SimSun" w:cs="Times New Roman" w:ascii="Times New Roman" w:hAnsi="Times New Roman"/>
          <w:color w:val="00000A"/>
          <w:kern w:val="0"/>
        </w:rPr>
        <w:t xml:space="preserve">                                                             </w:t>
      </w:r>
      <w:r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>
        <w:rPr>
          <w:rFonts w:cs="Roboto" w:ascii="Roboto" w:hAnsi="Roboto"/>
          <w:color w:val="000000"/>
        </w:rPr>
        <w:t xml:space="preserve">   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Информационный материал для размещения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 сайтах и в социальных сетях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Неделя с 13 по 19 октября 2025 года Министерством здравоохранения Российской Федерации объявлена как</w:t>
      </w:r>
      <w:bookmarkStart w:id="0" w:name="__DdeLink__220_4234666556"/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1" w:name="_Hlk210803965"/>
      <w:r>
        <w:rPr>
          <w:rFonts w:eastAsia="Times New Roman" w:cs="Times New Roman" w:ascii="Times New Roman" w:hAnsi="Times New Roman"/>
          <w:sz w:val="24"/>
          <w:szCs w:val="24"/>
        </w:rPr>
        <w:t>«Неделя борьбы с раком молочной железы (в честь месяца борьбы с раком молочной железы)»</w:t>
      </w:r>
      <w:bookmarkEnd w:id="0"/>
      <w:bookmarkEnd w:id="1"/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По данным Всемирной организации здравоохранения</w:t>
        <w:tab/>
        <w:t xml:space="preserve">  (ВОЗ)   рак молочной железы — самый распространенный вид онкозаболеваний в мире 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 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Важность осведомленности об этой патологии побудила ВОЗ объявить  в 1993  году октябрь месяцем борьбы против рака груди.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 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Со временем инициатива получила название «Розовый октябрь» — по оттенку ленты, ставшей символом солидарности в борьбе с раком молочной железы. Мероприятия, приуроченные к этой дате,  призваны напомнить женщинам о необходимости заботиться о собственном здоровье, а также выразить поддержку тем, кто столкнулся с этим диагнозом.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bCs/>
          <w:caps/>
          <w:spacing w:val="30"/>
          <w:kern w:val="0"/>
          <w:sz w:val="26"/>
          <w:szCs w:val="26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pacing w:val="30"/>
          <w:kern w:val="0"/>
          <w:sz w:val="26"/>
          <w:szCs w:val="26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/>
          <w:bCs/>
          <w:caps/>
          <w:spacing w:val="30"/>
          <w:kern w:val="0"/>
          <w:sz w:val="26"/>
          <w:szCs w:val="26"/>
          <w:u w:val="single"/>
          <w:lang w:eastAsia="ru-RU"/>
        </w:rPr>
        <w:t>Факторы риска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Рак молочной железы (РМЖ) – это одно из наиболее распространенных онкологических заболеваний не только в России, но и по всему миру. Среди онкологических заболеваний у женщин рак молочной железы занимает 1 место. В России ежегодно регистрируется несколько десятков тысяч случаев рака молочной железы, из которых 75% приходится на женщин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после 50 лет. При этом важно помнить, что и мужчины, хотя и крайне редко, также подвержены этому виду рака – примерно 1 процент от всех выявленных случаев злокачественных новообразований молочной железы приходится на мужской пол.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Рак молочной железы – заболевание, при котором патологические клетки в тканях молочной железы начинают бесконтрольно делиться и образуют опухоль. При отсутствии лечения опухоль может распространиться на другие участки тела и привести к смерти.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Основной симптом рака молочной железы – это наличие опухоли, которая обычно не вызывает болевых ощущений. Её можно обнаружить при самостоятельном прощупывании молочных желез.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Самая ранняя форма (так называемый «рак на месте»– in situ) не является жизнеугрожающей. Клетки опухоли могут распространяться в прилежащие ткани молочной железы (инвазия). По мере дальнейшего роста опухоли возникает объемное образование или уплотнение.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Инвазивный рак может распространяться в близлежащие лимфатические узлы или другие органы (метастазировать). Метастазирование может привести к летальному исходу.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 или иные формы опухолей молочной железы (а их свыше 30 видов) могут встречаться у половины женского населения (т.е. у каждой второй женщины старше 30 лет). К счастью, подавляющее большинство их доброкачественные и не угрожают здоровью.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Известны и другие изменения молочных желез, на которые также необходимо обратить внимание каждой женщине: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-изменение размера, кожи молочной железы (деформация, сморщивание, покраснение, наличие «вмятин» и «впадин»);</w:t>
        <w:br/>
        <w:t xml:space="preserve">     -изменения соска (втянутость, изменение положения и формы соска, сыпь на соске или вокруг него, кровянистые выделения из соска);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-припухлость и постоянная боль в участке молочной железы или в подмышечной впадине.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Есть факторы риска, повлиять на которые невозможно. К ним относятся пол, возраст, наследственность, раннее начало менструаций или поздняя менопауза, женское одиночество, поздние репродуктивные планы, большое количество абортов.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Однако есть и другие «провокаторы», среди которых – низкая физическая активность, неправильное питание, курение, злоупотребление алкоголем, пренебрежение диагностикой, в том числе и самодиагностикой. Исключить эти факторы и начать ответственно относиться к своему здоровью под силу любому человеку.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Ранняя диагностика заболеваний и своевременно начатое лечение – это хороший шанс сохранить свое здоровье.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Риски развития рака молочной железы возрастают после сорока лет. До 65–70% опухолей груди относятся к гормонозависимым, то есть связанным с гормональным фоном организма.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Онкологическое заболевание молочной железы считается полиэтиологическим заболеванием: проще говоря, он развивается под влиянием множества факторов. Среди них можно уверенно назвать: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 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-ожирение;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-употребление алкоголя;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-курение, как обычных, так и электронных сигарет и вейпов;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-воздействие радиации;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-гормональную терапию в период постменопаузы;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-генетическую предрасположенность и унаследованные мутации.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Вместе  с  тем,  многие, столкнувшиеся с данным диагнозом, никогда не подвергались воздействию перечисленных факторов. Предугадать его развитие нельзя, зато можно вовремя заметить тревожные знаки.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bCs/>
          <w:caps/>
          <w:spacing w:val="30"/>
          <w:kern w:val="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pacing w:val="30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aps/>
          <w:spacing w:val="30"/>
          <w:kern w:val="0"/>
          <w:sz w:val="24"/>
          <w:szCs w:val="24"/>
          <w:u w:val="single"/>
          <w:lang w:eastAsia="ru-RU"/>
        </w:rPr>
        <w:t>Обследование, доступное каждому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В настоящее время существуют проверенные методики самодиагностики, позволяющие вовремя заметить патологические процессы, чтобы своевременно обратиться за профессиональной помощью. Чем раньше это произойдет, тем выше шансы на выход в ремиссию. Поэтому крайне важно проводить </w:t>
      </w:r>
      <w:hyperlink r:id="rId2">
        <w:r>
          <w:rPr>
            <w:rStyle w:val="Style"/>
            <w:rFonts w:eastAsia="Times New Roman" w:cs="Times New Roman" w:ascii="Times New Roman" w:hAnsi="Times New Roman"/>
            <w:b/>
            <w:bCs/>
            <w:spacing w:val="-8"/>
            <w:kern w:val="0"/>
            <w:sz w:val="24"/>
            <w:szCs w:val="24"/>
            <w:u w:val="single"/>
            <w:lang w:eastAsia="ru-RU"/>
          </w:rPr>
          <w:t>самообследование молочных желез</w:t>
        </w:r>
      </w:hyperlink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 регулярно.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Каждой женщине следует уметь правильно обследовать свою грудь на предмет наличия изменений. Как минимум, один раз в месяц необходимо тщательно проводить несложную процедуру самообследования молочных желез.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Лучшее время для проверки — 6–12 день менструального цикла. Тем, кто уже перешел в период постменопаузы, лучше определить  конкретную дату, чтобы проводить самодиагностику ежемесячно в один и тот же день.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Сначала внимательно осмотрите молочные железы перед зеркалом: обратите внимание на асимметрию, возможные изменения формы и размера, состояние кожи. Затем переходите к пальпации молочных желез: делать это лучше стоя, либо в лежачем положении. Кончиками пальцев аккуратно пропальпируйте всю поверхность груди, не забудьте проверить и подмышечные зоны.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spacing w:val="-8"/>
          <w:kern w:val="0"/>
          <w:sz w:val="24"/>
          <w:szCs w:val="24"/>
          <w:lang w:eastAsia="ru-RU"/>
        </w:rPr>
        <w:t>Поводом для беспокойства могут быть следующие признаки: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боль в молочной железе, которая не имеет видимых причин и сохраняется в течение длительного времени;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-изменение формы груди;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-уплотнения или узелки, заметные на ощупь;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-асимметричность молочных желез;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-высыпания на коже;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-выделения различного характера из сосков;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-увеличение лимфатических узлов в подмышечной впадине, над или под ключицей;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-припухлость в плече, в области молочной железы.</w:t>
        <w:br/>
        <w:t xml:space="preserve">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-втяжение сосков;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-увеличение лимфоузлов в размерах.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-деформации соска (чаще всего он становится втянутым)</w:t>
        <w:br/>
        <w:t>выделения из соска;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-ямочка, впадина, которая появляется на молочной железе, если поднять руку вверх.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С возрастом риски развития опухолей возрастают, поэтому необходимо не только проводить самодиагностику, но и проходить маммографию.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Маммография является лидером в выявлении тех форм рака, которые невозможно обнаружить при пальпации.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 После сорока лет это лучше делать ежегодно.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 xml:space="preserve">     </w:t>
      </w:r>
      <w:r>
        <w:rPr>
          <w:rFonts w:eastAsia="Times New Roman" w:cs="Times New Roman" w:ascii="Times New Roman" w:hAnsi="Times New Roman"/>
          <w:spacing w:val="-8"/>
          <w:kern w:val="0"/>
          <w:sz w:val="24"/>
          <w:szCs w:val="24"/>
          <w:lang w:eastAsia="ru-RU"/>
        </w:rPr>
        <w:t>Не пренебрегайте диспансеризацией! В рамках  диспансеризации каждый год проводится осмотр у специалиста, а каждые два года доступно прохождение маммографии молочных желез в двух проекциях. Эти меры направлены на раннее выявление рака груди, что значительно повышает шансы на выход в ремиссию и сохранение качества жизни.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pacing w:val="-8"/>
          <w:kern w:val="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При выявлении объемного образования или других подозрительных изменений необходимо срочно обратиться к врачу!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62626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>Не откладывайте поход к врачу, если заметили подозрительные симптомы. Помните, что онкологические заболевания, обнаруженные на ранних стадиях, излечимы в 90% случаев.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Профилактика рака молочной железы должна быть обязательной для всех женщин: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ведение здорового образа жизни;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правильное и сбалансированное питание;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женщина должна чаще рожать и дольше кормить грудью ребенка;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женщине необходимо избегать стрессов и конфликтных ситуаций.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62626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bCs/>
          <w:caps/>
          <w:color w:val="262626"/>
          <w:spacing w:val="30"/>
          <w:kern w:val="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262626"/>
          <w:spacing w:val="30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/>
          <w:bCs/>
          <w:caps/>
          <w:color w:val="262626"/>
          <w:spacing w:val="30"/>
          <w:kern w:val="0"/>
          <w:sz w:val="24"/>
          <w:szCs w:val="24"/>
          <w:u w:val="single"/>
          <w:lang w:eastAsia="ru-RU"/>
        </w:rPr>
        <w:t xml:space="preserve">Лечение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62626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62626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>В настоящее время медицина располагает множеством методов лечения. Если раньше большинство случаев приводили к полному удалению молочной железы вместе с окружающими лимфатическими узлами и грудной мышцей, сейчас в приоритете органосохраняющие вмешательства.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62626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62626"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262626"/>
          <w:spacing w:val="-8"/>
          <w:kern w:val="0"/>
          <w:sz w:val="24"/>
          <w:szCs w:val="24"/>
          <w:lang w:eastAsia="ru-RU"/>
        </w:rPr>
        <w:t>Кроме того, в зависимости от типа опухоли, ее размеров и стадии, назначают также: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62626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>-лучевую и химиотерапию;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62626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>-таргетную и иммунную терапию;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62626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>-гормональную терапию.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62626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>Стоит отдельно отметить успехи медицины в области реконструкции: комплексный подход к лечению позволяет добиться не только выхода в ремиссию, но и эстетически привлекательного результата.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62626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262626"/>
          <w:spacing w:val="-8"/>
          <w:kern w:val="0"/>
          <w:sz w:val="24"/>
          <w:szCs w:val="24"/>
          <w:lang w:eastAsia="ru-RU"/>
        </w:rPr>
        <w:t xml:space="preserve">Но решающий вклад всегда делает именно пациент, поддерживая здоровый образ жизни, регулярно проводя самодиагностику и вовремя обращаясь к врачу.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262626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62626"/>
          <w:spacing w:val="-8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/>
          <w:bCs/>
          <w:color w:val="262626"/>
          <w:spacing w:val="-8"/>
          <w:kern w:val="0"/>
          <w:sz w:val="24"/>
          <w:szCs w:val="24"/>
          <w:lang w:eastAsia="ru-RU"/>
        </w:rPr>
        <w:t>Поэтому будьте внимательны к своему здоровью и не забудьте поделиться этой информацией с близкими!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262626"/>
          <w:spacing w:val="-8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62626"/>
          <w:spacing w:val="-8"/>
          <w:kern w:val="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color w:val="262626"/>
          <w:spacing w:val="-8"/>
          <w:kern w:val="0"/>
          <w:sz w:val="24"/>
          <w:szCs w:val="24"/>
          <w:lang w:eastAsia="ru-RU"/>
        </w:rPr>
        <w:t>БЕРЕГИТЕ СВОЁ ЗДОРОВЬЕ И   ЗДОРОВЬЕ БЛИЗКИХ!</w:t>
      </w:r>
    </w:p>
    <w:p>
      <w:pPr>
        <w:pStyle w:val="Normal"/>
        <w:spacing w:lineRule="auto" w:line="240"/>
        <w:rPr/>
      </w:pPr>
      <w:r>
        <w:rPr/>
        <mc:AlternateContent>
          <mc:Choice Requires="wps">
            <w:drawing>
              <wp:inline distT="0" distB="0" distL="0" distR="0" wp14:anchorId="021AC9E7">
                <wp:extent cx="302895" cy="30289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3.85pt;width:23.75pt;height:23.75pt;mso-position-vertical:top" wp14:anchorId="021AC9E7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hyperlink r:id="rId3" w:tgtFrame="_blank">
        <w:r>
          <w:rPr>
            <w:rStyle w:val="Style"/>
            <w:rFonts w:eastAsia="Times New Roman" w:cs="Times New Roman" w:ascii="Times New Roman" w:hAnsi="Times New Roman"/>
            <w:b/>
            <w:bCs/>
            <w:color w:val="262626"/>
            <w:spacing w:val="-8"/>
            <w:kern w:val="0"/>
            <w:sz w:val="24"/>
            <w:szCs w:val="24"/>
            <w:shd w:fill="FFFFFF" w:val="clear"/>
            <w:lang w:eastAsia="ru-RU"/>
          </w:rPr>
          <w:br/>
        </w:r>
      </w:hyperlink>
    </w:p>
    <w:p>
      <w:pPr>
        <w:pStyle w:val="Normal"/>
        <w:spacing w:lineRule="auto" w:line="240" w:before="0" w:after="0"/>
        <w:ind w:left="-142" w:firstLine="142"/>
        <w:jc w:val="both"/>
        <w:rPr/>
      </w:pPr>
      <w:r>
        <w:rPr/>
      </w:r>
    </w:p>
    <w:sectPr>
      <w:type w:val="nextPage"/>
      <w:pgSz w:w="11906" w:h="16838"/>
      <w:pgMar w:left="1418" w:right="850" w:header="0" w:top="284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Roboto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11d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2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3498a"/>
    <w:pPr>
      <w:keepNext w:val="true"/>
      <w:keepLines/>
      <w:spacing w:before="360" w:after="80"/>
      <w:outlineLvl w:val="0"/>
    </w:pPr>
    <w:rPr>
      <w:rFonts w:ascii="Calibri Light" w:hAnsi="Calibri Light" w:eastAsia="Times New Roman" w:cs="Calibri Light"/>
      <w:color w:val="2F5496"/>
      <w:sz w:val="40"/>
      <w:szCs w:val="40"/>
    </w:rPr>
  </w:style>
  <w:style w:type="paragraph" w:styleId="2">
    <w:name w:val="Heading 2"/>
    <w:basedOn w:val="Normal"/>
    <w:next w:val="Normal"/>
    <w:link w:val="20"/>
    <w:uiPriority w:val="99"/>
    <w:qFormat/>
    <w:rsid w:val="0093498a"/>
    <w:pPr>
      <w:keepNext w:val="true"/>
      <w:keepLines/>
      <w:spacing w:before="160" w:after="80"/>
      <w:outlineLvl w:val="1"/>
    </w:pPr>
    <w:rPr>
      <w:rFonts w:ascii="Calibri Light" w:hAnsi="Calibri Light" w:eastAsia="Times New Roman" w:cs="Calibri Light"/>
      <w:color w:val="2F5496"/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93498a"/>
    <w:pPr>
      <w:keepNext w:val="true"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93498a"/>
    <w:pPr>
      <w:keepNext w:val="true"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Normal"/>
    <w:next w:val="Normal"/>
    <w:link w:val="50"/>
    <w:uiPriority w:val="99"/>
    <w:qFormat/>
    <w:rsid w:val="0093498a"/>
    <w:pPr>
      <w:keepNext w:val="true"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Normal"/>
    <w:next w:val="Normal"/>
    <w:link w:val="60"/>
    <w:uiPriority w:val="99"/>
    <w:qFormat/>
    <w:rsid w:val="0093498a"/>
    <w:pPr>
      <w:keepNext w:val="true"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Normal"/>
    <w:next w:val="Normal"/>
    <w:link w:val="70"/>
    <w:uiPriority w:val="99"/>
    <w:qFormat/>
    <w:rsid w:val="0093498a"/>
    <w:pPr>
      <w:keepNext w:val="true"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Normal"/>
    <w:next w:val="Normal"/>
    <w:link w:val="80"/>
    <w:uiPriority w:val="99"/>
    <w:qFormat/>
    <w:rsid w:val="0093498a"/>
    <w:pPr>
      <w:keepNext w:val="true"/>
      <w:keepLines/>
      <w:spacing w:before="0"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Normal"/>
    <w:next w:val="Normal"/>
    <w:link w:val="90"/>
    <w:uiPriority w:val="99"/>
    <w:qFormat/>
    <w:rsid w:val="0093498a"/>
    <w:pPr>
      <w:keepNext w:val="true"/>
      <w:keepLines/>
      <w:spacing w:before="0"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styleId="21" w:customStyle="1">
    <w:name w:val="Заголовок 2 Знак"/>
    <w:link w:val="2"/>
    <w:uiPriority w:val="99"/>
    <w:semiHidden/>
    <w:qFormat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styleId="31" w:customStyle="1">
    <w:name w:val="Заголовок 3 Знак"/>
    <w:link w:val="3"/>
    <w:uiPriority w:val="99"/>
    <w:semiHidden/>
    <w:qFormat/>
    <w:locked/>
    <w:rsid w:val="0093498a"/>
    <w:rPr>
      <w:rFonts w:eastAsia="Times New Roman"/>
      <w:color w:val="2F5496"/>
      <w:sz w:val="28"/>
      <w:szCs w:val="28"/>
    </w:rPr>
  </w:style>
  <w:style w:type="character" w:styleId="41" w:customStyle="1">
    <w:name w:val="Заголовок 4 Знак"/>
    <w:link w:val="4"/>
    <w:uiPriority w:val="99"/>
    <w:semiHidden/>
    <w:qFormat/>
    <w:locked/>
    <w:rsid w:val="0093498a"/>
    <w:rPr>
      <w:rFonts w:eastAsia="Times New Roman"/>
      <w:i/>
      <w:iCs/>
      <w:color w:val="2F5496"/>
    </w:rPr>
  </w:style>
  <w:style w:type="character" w:styleId="51" w:customStyle="1">
    <w:name w:val="Заголовок 5 Знак"/>
    <w:link w:val="5"/>
    <w:uiPriority w:val="99"/>
    <w:semiHidden/>
    <w:qFormat/>
    <w:locked/>
    <w:rsid w:val="0093498a"/>
    <w:rPr>
      <w:rFonts w:eastAsia="Times New Roman"/>
      <w:color w:val="2F5496"/>
    </w:rPr>
  </w:style>
  <w:style w:type="character" w:styleId="61" w:customStyle="1">
    <w:name w:val="Заголовок 6 Знак"/>
    <w:link w:val="6"/>
    <w:uiPriority w:val="99"/>
    <w:semiHidden/>
    <w:qFormat/>
    <w:locked/>
    <w:rsid w:val="0093498a"/>
    <w:rPr>
      <w:rFonts w:eastAsia="Times New Roman"/>
      <w:i/>
      <w:iCs/>
      <w:color w:val="595959"/>
    </w:rPr>
  </w:style>
  <w:style w:type="character" w:styleId="71" w:customStyle="1">
    <w:name w:val="Заголовок 7 Знак"/>
    <w:link w:val="7"/>
    <w:uiPriority w:val="99"/>
    <w:semiHidden/>
    <w:qFormat/>
    <w:locked/>
    <w:rsid w:val="0093498a"/>
    <w:rPr>
      <w:rFonts w:eastAsia="Times New Roman"/>
      <w:color w:val="595959"/>
    </w:rPr>
  </w:style>
  <w:style w:type="character" w:styleId="81" w:customStyle="1">
    <w:name w:val="Заголовок 8 Знак"/>
    <w:link w:val="8"/>
    <w:uiPriority w:val="99"/>
    <w:semiHidden/>
    <w:qFormat/>
    <w:locked/>
    <w:rsid w:val="0093498a"/>
    <w:rPr>
      <w:rFonts w:eastAsia="Times New Roman"/>
      <w:i/>
      <w:iCs/>
      <w:color w:val="272727"/>
    </w:rPr>
  </w:style>
  <w:style w:type="character" w:styleId="91" w:customStyle="1">
    <w:name w:val="Заголовок 9 Знак"/>
    <w:link w:val="9"/>
    <w:uiPriority w:val="99"/>
    <w:semiHidden/>
    <w:qFormat/>
    <w:locked/>
    <w:rsid w:val="0093498a"/>
    <w:rPr>
      <w:rFonts w:eastAsia="Times New Roman"/>
      <w:color w:val="272727"/>
    </w:rPr>
  </w:style>
  <w:style w:type="character" w:styleId="Style5" w:customStyle="1">
    <w:name w:val="Заголовок Знак"/>
    <w:link w:val="a3"/>
    <w:uiPriority w:val="99"/>
    <w:qFormat/>
    <w:locked/>
    <w:rsid w:val="0093498a"/>
    <w:rPr>
      <w:rFonts w:ascii="Calibri Light" w:hAnsi="Calibri Light" w:cs="Calibri Light"/>
      <w:spacing w:val="-10"/>
      <w:kern w:val="2"/>
      <w:sz w:val="56"/>
      <w:szCs w:val="56"/>
    </w:rPr>
  </w:style>
  <w:style w:type="character" w:styleId="Style6" w:customStyle="1">
    <w:name w:val="Подзаголовок Знак"/>
    <w:link w:val="a5"/>
    <w:uiPriority w:val="99"/>
    <w:qFormat/>
    <w:locked/>
    <w:rsid w:val="0093498a"/>
    <w:rPr>
      <w:rFonts w:eastAsia="Times New Roman"/>
      <w:color w:val="595959"/>
      <w:spacing w:val="15"/>
      <w:sz w:val="28"/>
      <w:szCs w:val="28"/>
    </w:rPr>
  </w:style>
  <w:style w:type="character" w:styleId="22" w:customStyle="1">
    <w:name w:val="Цитата 2 Знак"/>
    <w:link w:val="21"/>
    <w:uiPriority w:val="99"/>
    <w:qFormat/>
    <w:locked/>
    <w:rsid w:val="0093498a"/>
    <w:rPr>
      <w:i/>
      <w:iCs/>
      <w:color w:val="404040"/>
    </w:rPr>
  </w:style>
  <w:style w:type="character" w:styleId="IntenseEmphasis">
    <w:name w:val="Intense Emphasis"/>
    <w:uiPriority w:val="99"/>
    <w:qFormat/>
    <w:rsid w:val="0093498a"/>
    <w:rPr>
      <w:i/>
      <w:iCs/>
      <w:color w:val="2F5496"/>
    </w:rPr>
  </w:style>
  <w:style w:type="character" w:styleId="Style7" w:customStyle="1">
    <w:name w:val="Выделенная цитата Знак"/>
    <w:link w:val="a9"/>
    <w:uiPriority w:val="99"/>
    <w:qFormat/>
    <w:locked/>
    <w:rsid w:val="0093498a"/>
    <w:rPr>
      <w:i/>
      <w:iCs/>
      <w:color w:val="2F5496"/>
    </w:rPr>
  </w:style>
  <w:style w:type="character" w:styleId="IntenseReference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character" w:styleId="Strong">
    <w:name w:val="Strong"/>
    <w:uiPriority w:val="22"/>
    <w:qFormat/>
    <w:locked/>
    <w:rsid w:val="002158b7"/>
    <w:rPr>
      <w:b/>
      <w:bCs/>
    </w:rPr>
  </w:style>
  <w:style w:type="character" w:styleId="Style8">
    <w:name w:val="Интернет-ссылка"/>
    <w:basedOn w:val="DefaultParagraphFont"/>
    <w:uiPriority w:val="99"/>
    <w:semiHidden/>
    <w:unhideWhenUsed/>
    <w:rsid w:val="00ed5243"/>
    <w:rPr>
      <w:color w:val="0000FF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next w:val="Normal"/>
    <w:link w:val="a4"/>
    <w:uiPriority w:val="99"/>
    <w:qFormat/>
    <w:rsid w:val="0093498a"/>
    <w:pPr>
      <w:spacing w:lineRule="auto" w:line="240" w:before="0" w:after="80"/>
    </w:pPr>
    <w:rPr>
      <w:rFonts w:ascii="Calibri Light" w:hAnsi="Calibri Light" w:eastAsia="Times New Roman" w:cs="Calibri Light"/>
      <w:spacing w:val="-10"/>
      <w:kern w:val="2"/>
      <w:sz w:val="56"/>
      <w:szCs w:val="56"/>
    </w:rPr>
  </w:style>
  <w:style w:type="paragraph" w:styleId="Style15">
    <w:name w:val="Subtitle"/>
    <w:basedOn w:val="Normal"/>
    <w:next w:val="Normal"/>
    <w:link w:val="a6"/>
    <w:uiPriority w:val="99"/>
    <w:qFormat/>
    <w:rsid w:val="0093498a"/>
    <w:pPr/>
    <w:rPr>
      <w:rFonts w:eastAsia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99"/>
    <w:qFormat/>
    <w:rsid w:val="0093498a"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93498a"/>
    <w:pPr>
      <w:ind w:left="720" w:hanging="0"/>
    </w:pPr>
    <w:rPr/>
  </w:style>
  <w:style w:type="paragraph" w:styleId="IntenseQuote">
    <w:name w:val="Intense Quote"/>
    <w:basedOn w:val="Normal"/>
    <w:next w:val="Normal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NormalWeb">
    <w:name w:val="Normal (Web)"/>
    <w:basedOn w:val="Normal"/>
    <w:uiPriority w:val="99"/>
    <w:qFormat/>
    <w:rsid w:val="0093498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45598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Textalignjustify" w:customStyle="1">
    <w:name w:val="text-align-justify"/>
    <w:basedOn w:val="Normal"/>
    <w:qFormat/>
    <w:rsid w:val="00021c5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nco-life.ru/ob-onkologii/profilactica/kak-raspoznat-bolezn/post/osnovnye-principy-samoobsledovaniya-molochnyh-zhelez" TargetMode="External"/><Relationship Id="rId3" Type="http://schemas.openxmlformats.org/officeDocument/2006/relationships/hyperlink" Target="http://www.odnoklassniki.ru/dk?st.cmd=addShare&amp;st.s=1&amp;st.comments=DESC&amp;st._surl=UR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7EE5-1FC2-407C-8D7C-BB56E0A4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LibreOffice/6.3.5.2$Linux_X86_64 LibreOffice_project/30$Build-2</Application>
  <Pages>3</Pages>
  <Words>1060</Words>
  <Characters>7069</Characters>
  <CharactersWithSpaces>8553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2025-09-30T13:05:00Z</dcterms:created>
  <dc:creator>Мовчан Алла</dc:creator>
  <dc:description/>
  <dc:language>ru-RU</dc:language>
  <cp:lastModifiedBy/>
  <cp:lastPrinted>2025-10-10T06:31:00Z</cp:lastPrinted>
  <dcterms:modified xsi:type="dcterms:W3CDTF">2025-10-17T16:02:14Z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