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892AF53" w14:textId="687B1193" w:rsidR="00AA5761" w:rsidRPr="004425FC" w:rsidRDefault="00355C9D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bookmarkStart w:id="0" w:name="_Hlk213221826"/>
      <w:bookmarkStart w:id="1" w:name="_Hlk213221284"/>
      <w:r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</w:t>
      </w:r>
      <w:r w:rsidR="00AA5761"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Приложение к письму </w:t>
      </w:r>
    </w:p>
    <w:p w14:paraId="3E5CD7E6" w14:textId="36E4F378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Департамента здравоохранения</w:t>
      </w:r>
    </w:p>
    <w:p w14:paraId="0AD356BE" w14:textId="5A780F40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Ивановской области </w:t>
      </w:r>
    </w:p>
    <w:p w14:paraId="68B375BC" w14:textId="17DA0F82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от__________________№_____</w:t>
      </w:r>
    </w:p>
    <w:p w14:paraId="1315B6FA" w14:textId="35F2E689" w:rsidR="00AA5761" w:rsidRPr="0024114B" w:rsidRDefault="00AA5761" w:rsidP="00FF6731">
      <w:pPr>
        <w:pStyle w:val="ac"/>
        <w:shd w:val="clear" w:color="auto" w:fill="FFFFFF"/>
        <w:spacing w:before="0" w:beforeAutospacing="0" w:after="0" w:afterAutospacing="0"/>
        <w:rPr>
          <w:rFonts w:ascii="Roboto" w:hAnsi="Roboto" w:cs="Roboto"/>
          <w:color w:val="000000"/>
        </w:rPr>
      </w:pPr>
      <w:r w:rsidRPr="004425FC">
        <w:rPr>
          <w:rFonts w:eastAsia="SimSun"/>
          <w:color w:val="00000A"/>
          <w:lang w:eastAsia="en-US"/>
        </w:rPr>
        <w:t xml:space="preserve">                                                                                         </w:t>
      </w:r>
      <w:r w:rsidRPr="004425FC">
        <w:rPr>
          <w:rFonts w:ascii="Roboto" w:hAnsi="Roboto" w:cs="Roboto"/>
          <w:color w:val="000000"/>
        </w:rPr>
        <w:t xml:space="preserve">    </w:t>
      </w:r>
    </w:p>
    <w:p w14:paraId="43194E84" w14:textId="77777777" w:rsidR="00AA5761" w:rsidRPr="002B782A" w:rsidRDefault="00AA5761" w:rsidP="00FF673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материал для размещения </w:t>
      </w:r>
    </w:p>
    <w:p w14:paraId="37BDADD4" w14:textId="42A70B0E" w:rsidR="0087039E" w:rsidRDefault="00AA576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>на сайтах и в социальных сетях</w:t>
      </w:r>
    </w:p>
    <w:p w14:paraId="4D5EA278" w14:textId="77777777" w:rsidR="007D7BA1" w:rsidRDefault="007D7BA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941AC" w14:textId="552C76F2" w:rsidR="004B6CE9" w:rsidRPr="004B6CE9" w:rsidRDefault="008E3947" w:rsidP="004B6CE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947">
        <w:rPr>
          <w:rFonts w:ascii="Times New Roman" w:hAnsi="Times New Roman" w:cs="Times New Roman"/>
          <w:sz w:val="24"/>
          <w:szCs w:val="24"/>
        </w:rPr>
        <w:t xml:space="preserve">       </w:t>
      </w:r>
      <w:r w:rsidR="007D7BA1" w:rsidRPr="008E3947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EB43B5">
        <w:rPr>
          <w:rFonts w:ascii="Times New Roman" w:hAnsi="Times New Roman" w:cs="Times New Roman"/>
          <w:sz w:val="24"/>
          <w:szCs w:val="24"/>
        </w:rPr>
        <w:t>01</w:t>
      </w:r>
      <w:r w:rsidR="007D7BA1" w:rsidRPr="008E3947">
        <w:rPr>
          <w:rFonts w:ascii="Times New Roman" w:hAnsi="Times New Roman" w:cs="Times New Roman"/>
          <w:sz w:val="24"/>
          <w:szCs w:val="24"/>
        </w:rPr>
        <w:t>.1</w:t>
      </w:r>
      <w:r w:rsidR="00EB43B5">
        <w:rPr>
          <w:rFonts w:ascii="Times New Roman" w:hAnsi="Times New Roman" w:cs="Times New Roman"/>
          <w:sz w:val="24"/>
          <w:szCs w:val="24"/>
        </w:rPr>
        <w:t>2</w:t>
      </w:r>
      <w:r w:rsidR="007D7BA1" w:rsidRPr="008E3947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EB43B5">
        <w:rPr>
          <w:rFonts w:ascii="Times New Roman" w:hAnsi="Times New Roman" w:cs="Times New Roman"/>
          <w:sz w:val="24"/>
          <w:szCs w:val="24"/>
        </w:rPr>
        <w:t>07</w:t>
      </w:r>
      <w:r w:rsidR="007D7BA1" w:rsidRPr="008E3947">
        <w:rPr>
          <w:rFonts w:ascii="Times New Roman" w:hAnsi="Times New Roman" w:cs="Times New Roman"/>
          <w:sz w:val="24"/>
          <w:szCs w:val="24"/>
        </w:rPr>
        <w:t>.1</w:t>
      </w:r>
      <w:r w:rsidR="00EB43B5">
        <w:rPr>
          <w:rFonts w:ascii="Times New Roman" w:hAnsi="Times New Roman" w:cs="Times New Roman"/>
          <w:sz w:val="24"/>
          <w:szCs w:val="24"/>
        </w:rPr>
        <w:t>2</w:t>
      </w:r>
      <w:r w:rsidR="007D7BA1" w:rsidRPr="008E3947">
        <w:rPr>
          <w:rFonts w:ascii="Times New Roman" w:hAnsi="Times New Roman" w:cs="Times New Roman"/>
          <w:sz w:val="24"/>
          <w:szCs w:val="24"/>
        </w:rPr>
        <w:t>.2025 Министерством здравоохранения Российской Федерации объявлен как</w:t>
      </w:r>
      <w:r w:rsidRPr="008E3947">
        <w:rPr>
          <w:rFonts w:ascii="Times New Roman" w:hAnsi="Times New Roman" w:cs="Times New Roman"/>
          <w:sz w:val="24"/>
          <w:szCs w:val="24"/>
        </w:rPr>
        <w:t xml:space="preserve"> </w:t>
      </w:r>
      <w:r w:rsidR="004B6CE9" w:rsidRPr="004B6CE9">
        <w:rPr>
          <w:rFonts w:ascii="Times New Roman" w:eastAsia="Times New Roman" w:hAnsi="Times New Roman" w:cs="Times New Roman"/>
          <w:sz w:val="24"/>
          <w:szCs w:val="24"/>
        </w:rPr>
        <w:t>«</w:t>
      </w:r>
      <w:bookmarkStart w:id="2" w:name="_Hlk215240026"/>
      <w:r w:rsidR="004B6CE9" w:rsidRPr="004B6CE9">
        <w:rPr>
          <w:rFonts w:ascii="Times New Roman" w:eastAsia="Times New Roman" w:hAnsi="Times New Roman" w:cs="Times New Roman"/>
          <w:sz w:val="24"/>
          <w:szCs w:val="24"/>
        </w:rPr>
        <w:t>Неделя борьбы со СПИДом и информирования о венерических заболеваниях (в честь Всемирного дня борьбы со СПИДом 1 декабря»</w:t>
      </w:r>
      <w:bookmarkEnd w:id="2"/>
      <w:r w:rsidR="004B6CE9" w:rsidRPr="004B6C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69580ED" w14:textId="2AA114CB" w:rsidR="004B6CE9" w:rsidRPr="004B6CE9" w:rsidRDefault="004B6CE9" w:rsidP="004B6CE9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6CE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B6CE9">
        <w:rPr>
          <w:rFonts w:ascii="Times New Roman" w:hAnsi="Times New Roman" w:cs="Times New Roman"/>
          <w:sz w:val="24"/>
          <w:szCs w:val="24"/>
        </w:rPr>
        <w:t>жегодно</w:t>
      </w:r>
      <w:r>
        <w:rPr>
          <w:rFonts w:ascii="Times New Roman" w:hAnsi="Times New Roman" w:cs="Times New Roman"/>
          <w:sz w:val="24"/>
          <w:szCs w:val="24"/>
        </w:rPr>
        <w:t xml:space="preserve"> 1 декабря </w:t>
      </w:r>
      <w:r w:rsidRPr="004B6CE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B6CE9">
        <w:rPr>
          <w:rFonts w:ascii="Times New Roman" w:hAnsi="Times New Roman" w:cs="Times New Roman"/>
          <w:sz w:val="24"/>
          <w:szCs w:val="24"/>
        </w:rPr>
        <w:t xml:space="preserve">отмечается  </w:t>
      </w:r>
      <w:r w:rsidRPr="004B6CE9">
        <w:rPr>
          <w:rFonts w:ascii="Times New Roman" w:hAnsi="Times New Roman" w:cs="Times New Roman"/>
          <w:bCs/>
          <w:sz w:val="24"/>
          <w:szCs w:val="24"/>
        </w:rPr>
        <w:t>Всемирный</w:t>
      </w:r>
      <w:proofErr w:type="gramEnd"/>
      <w:r w:rsidRPr="004B6CE9">
        <w:rPr>
          <w:rFonts w:ascii="Times New Roman" w:hAnsi="Times New Roman" w:cs="Times New Roman"/>
          <w:bCs/>
          <w:sz w:val="24"/>
          <w:szCs w:val="24"/>
        </w:rPr>
        <w:t xml:space="preserve">  день борьбы со СПИДом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Впервые</w:t>
      </w:r>
      <w:r w:rsidRPr="004B6CE9">
        <w:rPr>
          <w:rFonts w:ascii="Times New Roman" w:hAnsi="Times New Roman" w:cs="Times New Roman"/>
          <w:bCs/>
          <w:sz w:val="24"/>
          <w:szCs w:val="24"/>
        </w:rPr>
        <w:t xml:space="preserve"> Всемирный день борьбы со СПИДом</w:t>
      </w:r>
      <w:r w:rsidRPr="004B6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 провозглашён </w:t>
      </w:r>
      <w:r w:rsidRPr="004B6CE9">
        <w:rPr>
          <w:rFonts w:ascii="Times New Roman" w:hAnsi="Times New Roman" w:cs="Times New Roman"/>
          <w:sz w:val="24"/>
          <w:szCs w:val="24"/>
        </w:rPr>
        <w:t xml:space="preserve">Всемирной </w:t>
      </w:r>
      <w:proofErr w:type="gramStart"/>
      <w:r w:rsidRPr="004B6CE9">
        <w:rPr>
          <w:rFonts w:ascii="Times New Roman" w:hAnsi="Times New Roman" w:cs="Times New Roman"/>
          <w:sz w:val="24"/>
          <w:szCs w:val="24"/>
        </w:rPr>
        <w:t>Организацией  Здравоохранения</w:t>
      </w:r>
      <w:proofErr w:type="gramEnd"/>
      <w:r w:rsidRPr="004B6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B6CE9">
        <w:rPr>
          <w:rFonts w:ascii="Times New Roman" w:hAnsi="Times New Roman" w:cs="Times New Roman"/>
          <w:sz w:val="24"/>
          <w:szCs w:val="24"/>
        </w:rPr>
        <w:t xml:space="preserve"> 1988 год</w:t>
      </w:r>
      <w:r>
        <w:rPr>
          <w:rFonts w:ascii="Times New Roman" w:hAnsi="Times New Roman" w:cs="Times New Roman"/>
          <w:sz w:val="24"/>
          <w:szCs w:val="24"/>
        </w:rPr>
        <w:t>у. Цель</w:t>
      </w:r>
      <w:r w:rsidRPr="004B6CE9">
        <w:rPr>
          <w:rFonts w:ascii="Times New Roman" w:hAnsi="Times New Roman" w:cs="Times New Roman"/>
          <w:bCs/>
          <w:sz w:val="24"/>
          <w:szCs w:val="24"/>
        </w:rPr>
        <w:t xml:space="preserve"> Всемирн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B6CE9">
        <w:rPr>
          <w:rFonts w:ascii="Times New Roman" w:hAnsi="Times New Roman" w:cs="Times New Roman"/>
          <w:bCs/>
          <w:sz w:val="24"/>
          <w:szCs w:val="24"/>
        </w:rPr>
        <w:t xml:space="preserve"> д</w:t>
      </w:r>
      <w:r>
        <w:rPr>
          <w:rFonts w:ascii="Times New Roman" w:hAnsi="Times New Roman" w:cs="Times New Roman"/>
          <w:bCs/>
          <w:sz w:val="24"/>
          <w:szCs w:val="24"/>
        </w:rPr>
        <w:t>ня</w:t>
      </w:r>
      <w:r w:rsidRPr="004B6C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B6CE9">
        <w:rPr>
          <w:rFonts w:ascii="Times New Roman" w:hAnsi="Times New Roman" w:cs="Times New Roman"/>
          <w:bCs/>
          <w:sz w:val="24"/>
          <w:szCs w:val="24"/>
        </w:rPr>
        <w:t>борьбы  со</w:t>
      </w:r>
      <w:proofErr w:type="gramEnd"/>
      <w:r w:rsidRPr="004B6CE9">
        <w:rPr>
          <w:rFonts w:ascii="Times New Roman" w:hAnsi="Times New Roman" w:cs="Times New Roman"/>
          <w:bCs/>
          <w:sz w:val="24"/>
          <w:szCs w:val="24"/>
        </w:rPr>
        <w:t xml:space="preserve"> СПИДом</w:t>
      </w:r>
      <w:r w:rsidRPr="004B6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B6CE9">
        <w:rPr>
          <w:rFonts w:ascii="Times New Roman" w:hAnsi="Times New Roman" w:cs="Times New Roman"/>
          <w:sz w:val="24"/>
          <w:szCs w:val="24"/>
        </w:rPr>
        <w:t xml:space="preserve"> повышение осведомлённости населения планеты о ВИЧ-инфекции, путях её распространения, методах профилактики и лечения.</w:t>
      </w:r>
    </w:p>
    <w:p w14:paraId="7F5886B9" w14:textId="77777777" w:rsidR="004B6CE9" w:rsidRDefault="004B6CE9" w:rsidP="004B6CE9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6CE9">
        <w:rPr>
          <w:rFonts w:ascii="Times New Roman" w:hAnsi="Times New Roman" w:cs="Times New Roman"/>
          <w:sz w:val="24"/>
          <w:szCs w:val="24"/>
        </w:rPr>
        <w:t xml:space="preserve">      ВИЧ-инфекция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B6CE9">
        <w:rPr>
          <w:rFonts w:ascii="Times New Roman" w:hAnsi="Times New Roman" w:cs="Times New Roman"/>
          <w:sz w:val="24"/>
          <w:szCs w:val="24"/>
        </w:rPr>
        <w:t xml:space="preserve"> «вирус </w:t>
      </w:r>
      <w:proofErr w:type="gramStart"/>
      <w:r w:rsidRPr="004B6CE9">
        <w:rPr>
          <w:rFonts w:ascii="Times New Roman" w:hAnsi="Times New Roman" w:cs="Times New Roman"/>
          <w:sz w:val="24"/>
          <w:szCs w:val="24"/>
        </w:rPr>
        <w:t>иммунодефицита  человека</w:t>
      </w:r>
      <w:proofErr w:type="gramEnd"/>
      <w:r w:rsidRPr="004B6CE9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Pr="004B6CE9">
        <w:rPr>
          <w:rFonts w:ascii="Times New Roman" w:hAnsi="Times New Roman" w:cs="Times New Roman"/>
          <w:sz w:val="24"/>
          <w:szCs w:val="24"/>
        </w:rPr>
        <w:t>Аббревиатура  «</w:t>
      </w:r>
      <w:proofErr w:type="gramEnd"/>
      <w:r w:rsidRPr="004B6CE9">
        <w:rPr>
          <w:rFonts w:ascii="Times New Roman" w:hAnsi="Times New Roman" w:cs="Times New Roman"/>
          <w:sz w:val="24"/>
          <w:szCs w:val="24"/>
        </w:rPr>
        <w:t xml:space="preserve">СПИД»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B6CE9">
        <w:rPr>
          <w:rFonts w:ascii="Times New Roman" w:hAnsi="Times New Roman" w:cs="Times New Roman"/>
          <w:sz w:val="24"/>
          <w:szCs w:val="24"/>
        </w:rPr>
        <w:t xml:space="preserve"> «синдром приобретённого иммунного дефицита», это–конечная стадия ВИЧ - инфекции в </w:t>
      </w:r>
      <w:proofErr w:type="gramStart"/>
      <w:r w:rsidRPr="004B6CE9">
        <w:rPr>
          <w:rFonts w:ascii="Times New Roman" w:hAnsi="Times New Roman" w:cs="Times New Roman"/>
          <w:sz w:val="24"/>
          <w:szCs w:val="24"/>
        </w:rPr>
        <w:t>случае  отсутствия</w:t>
      </w:r>
      <w:proofErr w:type="gramEnd"/>
      <w:r w:rsidRPr="004B6CE9">
        <w:rPr>
          <w:rFonts w:ascii="Times New Roman" w:hAnsi="Times New Roman" w:cs="Times New Roman"/>
          <w:sz w:val="24"/>
          <w:szCs w:val="24"/>
        </w:rPr>
        <w:t xml:space="preserve"> антивирусной терапии. П</w:t>
      </w:r>
      <w:r w:rsidRPr="004B6CE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данным ФБУН Центрального НИИ эпидемиологии Роспотр</w:t>
      </w:r>
      <w:r w:rsidRPr="004B6CE9">
        <w:rPr>
          <w:rFonts w:ascii="Times New Roman" w:hAnsi="Times New Roman" w:cs="Times New Roman"/>
          <w:sz w:val="24"/>
          <w:szCs w:val="24"/>
        </w:rPr>
        <w:t xml:space="preserve">ебнадзора </w:t>
      </w:r>
      <w:r>
        <w:rPr>
          <w:rFonts w:ascii="Times New Roman" w:hAnsi="Times New Roman" w:cs="Times New Roman"/>
          <w:sz w:val="24"/>
          <w:szCs w:val="24"/>
        </w:rPr>
        <w:t xml:space="preserve">за период, прошедший с 1988 года по настоящее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время</w:t>
      </w:r>
      <w:r w:rsidRPr="004B6CE9">
        <w:rPr>
          <w:rFonts w:ascii="Times New Roman" w:hAnsi="Times New Roman" w:cs="Times New Roman"/>
          <w:sz w:val="24"/>
          <w:szCs w:val="24"/>
        </w:rPr>
        <w:t xml:space="preserve">  общее</w:t>
      </w:r>
      <w:proofErr w:type="gramEnd"/>
      <w:r w:rsidRPr="004B6CE9">
        <w:rPr>
          <w:rFonts w:ascii="Times New Roman" w:hAnsi="Times New Roman" w:cs="Times New Roman"/>
          <w:sz w:val="24"/>
          <w:szCs w:val="24"/>
        </w:rPr>
        <w:t xml:space="preserve"> число выявленных случаев ВИЧ-инфекции у </w:t>
      </w:r>
      <w:proofErr w:type="gramStart"/>
      <w:r w:rsidRPr="004B6CE9">
        <w:rPr>
          <w:rFonts w:ascii="Times New Roman" w:hAnsi="Times New Roman" w:cs="Times New Roman"/>
          <w:sz w:val="24"/>
          <w:szCs w:val="24"/>
        </w:rPr>
        <w:t>граждан  РФ</w:t>
      </w:r>
      <w:proofErr w:type="gramEnd"/>
      <w:r w:rsidRPr="004B6CE9">
        <w:rPr>
          <w:rFonts w:ascii="Times New Roman" w:hAnsi="Times New Roman" w:cs="Times New Roman"/>
          <w:sz w:val="24"/>
          <w:szCs w:val="24"/>
        </w:rPr>
        <w:t xml:space="preserve"> достигло 1 749 678. </w:t>
      </w:r>
    </w:p>
    <w:p w14:paraId="383CC058" w14:textId="77777777" w:rsidR="00C54AB8" w:rsidRDefault="004B6CE9" w:rsidP="00C54AB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B6C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6CE9">
        <w:rPr>
          <w:rFonts w:ascii="Times New Roman" w:hAnsi="Times New Roman" w:cs="Times New Roman"/>
          <w:sz w:val="24"/>
          <w:szCs w:val="24"/>
        </w:rPr>
        <w:t>В  Ивановской</w:t>
      </w:r>
      <w:proofErr w:type="gramEnd"/>
      <w:r w:rsidRPr="004B6CE9">
        <w:rPr>
          <w:rFonts w:ascii="Times New Roman" w:hAnsi="Times New Roman" w:cs="Times New Roman"/>
          <w:sz w:val="24"/>
          <w:szCs w:val="24"/>
        </w:rPr>
        <w:t xml:space="preserve"> области </w:t>
      </w:r>
      <w:proofErr w:type="gramStart"/>
      <w:r w:rsidRPr="004B6CE9">
        <w:rPr>
          <w:rFonts w:ascii="Times New Roman" w:hAnsi="Times New Roman" w:cs="Times New Roman"/>
          <w:sz w:val="24"/>
          <w:szCs w:val="24"/>
        </w:rPr>
        <w:t>на  01.11.</w:t>
      </w:r>
      <w:proofErr w:type="gramEnd"/>
      <w:r w:rsidRPr="004B6CE9">
        <w:rPr>
          <w:rFonts w:ascii="Times New Roman" w:hAnsi="Times New Roman" w:cs="Times New Roman"/>
          <w:sz w:val="24"/>
          <w:szCs w:val="24"/>
        </w:rPr>
        <w:t xml:space="preserve"> 2025 </w:t>
      </w:r>
      <w:proofErr w:type="gramStart"/>
      <w:r w:rsidRPr="004B6CE9">
        <w:rPr>
          <w:rFonts w:ascii="Times New Roman" w:hAnsi="Times New Roman" w:cs="Times New Roman"/>
          <w:sz w:val="24"/>
          <w:szCs w:val="24"/>
        </w:rPr>
        <w:t>года  зарегистрировано</w:t>
      </w:r>
      <w:proofErr w:type="gramEnd"/>
      <w:r w:rsidRPr="004B6CE9">
        <w:rPr>
          <w:rFonts w:ascii="Times New Roman" w:hAnsi="Times New Roman" w:cs="Times New Roman"/>
          <w:sz w:val="24"/>
          <w:szCs w:val="24"/>
        </w:rPr>
        <w:t xml:space="preserve">   13 400 случаев </w:t>
      </w:r>
      <w:proofErr w:type="gramStart"/>
      <w:r w:rsidRPr="004B6CE9">
        <w:rPr>
          <w:rFonts w:ascii="Times New Roman" w:hAnsi="Times New Roman" w:cs="Times New Roman"/>
          <w:sz w:val="24"/>
          <w:szCs w:val="24"/>
        </w:rPr>
        <w:t>обнаружения  вируса</w:t>
      </w:r>
      <w:proofErr w:type="gramEnd"/>
      <w:r w:rsidRPr="004B6CE9">
        <w:rPr>
          <w:rFonts w:ascii="Times New Roman" w:hAnsi="Times New Roman" w:cs="Times New Roman"/>
          <w:sz w:val="24"/>
          <w:szCs w:val="24"/>
        </w:rPr>
        <w:t xml:space="preserve">  иммунодефицита человека.  </w:t>
      </w:r>
      <w:proofErr w:type="gramStart"/>
      <w:r w:rsidRPr="004B6CE9">
        <w:rPr>
          <w:rFonts w:ascii="Times New Roman" w:hAnsi="Times New Roman" w:cs="Times New Roman"/>
          <w:sz w:val="24"/>
          <w:szCs w:val="24"/>
        </w:rPr>
        <w:t>Число  впервые</w:t>
      </w:r>
      <w:proofErr w:type="gramEnd"/>
      <w:r w:rsidRPr="004B6CE9">
        <w:rPr>
          <w:rFonts w:ascii="Times New Roman" w:hAnsi="Times New Roman" w:cs="Times New Roman"/>
          <w:sz w:val="24"/>
          <w:szCs w:val="24"/>
        </w:rPr>
        <w:t xml:space="preserve">  выявленных </w:t>
      </w:r>
      <w:proofErr w:type="gramStart"/>
      <w:r w:rsidRPr="004B6CE9">
        <w:rPr>
          <w:rFonts w:ascii="Times New Roman" w:hAnsi="Times New Roman" w:cs="Times New Roman"/>
          <w:sz w:val="24"/>
          <w:szCs w:val="24"/>
        </w:rPr>
        <w:t>случаев  ВИЧ</w:t>
      </w:r>
      <w:proofErr w:type="gramEnd"/>
      <w:r w:rsidRPr="004B6CE9">
        <w:rPr>
          <w:rFonts w:ascii="Times New Roman" w:hAnsi="Times New Roman" w:cs="Times New Roman"/>
          <w:sz w:val="24"/>
          <w:szCs w:val="24"/>
        </w:rPr>
        <w:t xml:space="preserve">-инфекции в нашем регионе ежегодно снижается. Около 20 % пациентов </w:t>
      </w:r>
      <w:proofErr w:type="gramStart"/>
      <w:r w:rsidRPr="004B6CE9">
        <w:rPr>
          <w:rFonts w:ascii="Times New Roman" w:hAnsi="Times New Roman" w:cs="Times New Roman"/>
          <w:sz w:val="24"/>
          <w:szCs w:val="24"/>
        </w:rPr>
        <w:t>выявляются ,</w:t>
      </w:r>
      <w:proofErr w:type="gramEnd"/>
      <w:r w:rsidRPr="004B6CE9">
        <w:rPr>
          <w:rFonts w:ascii="Times New Roman" w:hAnsi="Times New Roman" w:cs="Times New Roman"/>
          <w:sz w:val="24"/>
          <w:szCs w:val="24"/>
        </w:rPr>
        <w:t xml:space="preserve"> к сожалению, </w:t>
      </w:r>
      <w:proofErr w:type="gramStart"/>
      <w:r w:rsidRPr="004B6CE9">
        <w:rPr>
          <w:rFonts w:ascii="Times New Roman" w:hAnsi="Times New Roman" w:cs="Times New Roman"/>
          <w:sz w:val="24"/>
          <w:szCs w:val="24"/>
        </w:rPr>
        <w:t>на  поздних</w:t>
      </w:r>
      <w:proofErr w:type="gramEnd"/>
      <w:r w:rsidRPr="004B6CE9">
        <w:rPr>
          <w:rFonts w:ascii="Times New Roman" w:hAnsi="Times New Roman" w:cs="Times New Roman"/>
          <w:sz w:val="24"/>
          <w:szCs w:val="24"/>
        </w:rPr>
        <w:t xml:space="preserve">  стадиях.</w:t>
      </w:r>
    </w:p>
    <w:p w14:paraId="6364817A" w14:textId="77777777" w:rsidR="00C54AB8" w:rsidRDefault="00C54AB8" w:rsidP="00C54AB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B6CE9" w:rsidRPr="004B6CE9">
        <w:rPr>
          <w:rFonts w:ascii="Times New Roman" w:hAnsi="Times New Roman" w:cs="Times New Roman"/>
          <w:sz w:val="24"/>
          <w:szCs w:val="24"/>
        </w:rPr>
        <w:t xml:space="preserve">На сегодняшний день риск заражения ВИЧ присутствует у всех людей, независимо от возраста, социального статуса, уровня материального достатка, религии. Риску особенно подвержены все, кто ведет небезопасный образ жизни. Самым распространённым является </w:t>
      </w:r>
      <w:proofErr w:type="gramStart"/>
      <w:r w:rsidR="004B6CE9" w:rsidRPr="004B6CE9">
        <w:rPr>
          <w:rFonts w:ascii="Times New Roman" w:hAnsi="Times New Roman" w:cs="Times New Roman"/>
          <w:sz w:val="24"/>
          <w:szCs w:val="24"/>
        </w:rPr>
        <w:t>гетеросексуальный  путь</w:t>
      </w:r>
      <w:proofErr w:type="gramEnd"/>
      <w:r w:rsidR="004B6CE9" w:rsidRPr="004B6CE9">
        <w:rPr>
          <w:rFonts w:ascii="Times New Roman" w:hAnsi="Times New Roman" w:cs="Times New Roman"/>
          <w:sz w:val="24"/>
          <w:szCs w:val="24"/>
        </w:rPr>
        <w:t xml:space="preserve"> заражения. Только менее трети новых случаев заражения связано с внутривенным потреблением психоактивных веществ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BC372D" w14:textId="77777777" w:rsidR="00C54AB8" w:rsidRDefault="00C54AB8" w:rsidP="00C54AB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6CE9" w:rsidRPr="004B6CE9">
        <w:rPr>
          <w:rFonts w:ascii="Times New Roman" w:hAnsi="Times New Roman" w:cs="Times New Roman"/>
          <w:sz w:val="24"/>
          <w:szCs w:val="24"/>
        </w:rPr>
        <w:t>Существует три пути передачи ВИЧ-инфекции:</w:t>
      </w:r>
    </w:p>
    <w:p w14:paraId="31A71856" w14:textId="77777777" w:rsidR="00C54AB8" w:rsidRDefault="00C54AB8" w:rsidP="00C54AB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4B6CE9" w:rsidRPr="004B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половой (при незащищенных сексуальных контактах);</w:t>
      </w:r>
    </w:p>
    <w:p w14:paraId="1426A532" w14:textId="77777777" w:rsidR="00C54AB8" w:rsidRDefault="00C54AB8" w:rsidP="00C54AB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4B6CE9" w:rsidRPr="004B6C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парентеральный (при использовании нестерильных шприцев и растворов для введения наркотиков);</w:t>
      </w:r>
    </w:p>
    <w:p w14:paraId="258CD1E6" w14:textId="77777777" w:rsidR="00C54AB8" w:rsidRDefault="00C54AB8" w:rsidP="00C54AB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4B6CE9" w:rsidRPr="004B6C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вертикальный — заражение ребенка от ВИЧ-инфицированной матери (во время беременности, родов и при грудном вскармливании).</w:t>
      </w:r>
    </w:p>
    <w:p w14:paraId="04BB1C55" w14:textId="77777777" w:rsidR="00C54AB8" w:rsidRDefault="00C54AB8" w:rsidP="00C54AB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Чащ</w:t>
      </w:r>
      <w:r w:rsidR="004B6CE9" w:rsidRPr="004B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подвергаются риску заражения ВИЧ люди, имеющие много половых партнеров. Еще большему риску подвергаются потребители наркотиков, которые вводят их внутривенно. ВИЧ может передаваться с четырьмя жидкостями организма больного человека: кровь, семенная жидкость, вагинальные выделения, грудное молоко. Другие жидкости ВИЧ-позитивного человека опасности не представляют. Невозможно заразиться при обычных бытовых контактах: использование общей посуды, проезд в транспорте, совместное употребление продуктов питания или </w:t>
      </w:r>
      <w:proofErr w:type="gramStart"/>
      <w:r w:rsidR="004B6CE9" w:rsidRPr="004B6C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воды,  объятия</w:t>
      </w:r>
      <w:proofErr w:type="gramEnd"/>
      <w:r w:rsidR="004B6CE9" w:rsidRPr="004B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пожатие рук.</w:t>
      </w:r>
    </w:p>
    <w:p w14:paraId="432D965A" w14:textId="3AF65A89" w:rsidR="004B6CE9" w:rsidRPr="00C54AB8" w:rsidRDefault="00C54AB8" w:rsidP="00C54AB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B6CE9" w:rsidRPr="004B6CE9">
        <w:rPr>
          <w:rFonts w:ascii="Times New Roman" w:hAnsi="Times New Roman" w:cs="Times New Roman"/>
          <w:sz w:val="24"/>
          <w:szCs w:val="24"/>
        </w:rPr>
        <w:t xml:space="preserve"> Здоровье - </w:t>
      </w:r>
      <w:proofErr w:type="gramStart"/>
      <w:r w:rsidR="004B6CE9" w:rsidRPr="004B6CE9">
        <w:rPr>
          <w:rFonts w:ascii="Times New Roman" w:hAnsi="Times New Roman" w:cs="Times New Roman"/>
          <w:sz w:val="24"/>
          <w:szCs w:val="24"/>
        </w:rPr>
        <w:t>важнейшая  ценность</w:t>
      </w:r>
      <w:proofErr w:type="gramEnd"/>
      <w:r w:rsidR="004B6CE9" w:rsidRPr="004B6CE9">
        <w:rPr>
          <w:rFonts w:ascii="Times New Roman" w:hAnsi="Times New Roman" w:cs="Times New Roman"/>
          <w:sz w:val="24"/>
          <w:szCs w:val="24"/>
        </w:rPr>
        <w:t xml:space="preserve">, определяющая качество жизни. Поэтому </w:t>
      </w:r>
      <w:proofErr w:type="gramStart"/>
      <w:r w:rsidR="004B6CE9" w:rsidRPr="004B6CE9">
        <w:rPr>
          <w:rFonts w:ascii="Times New Roman" w:hAnsi="Times New Roman" w:cs="Times New Roman"/>
          <w:sz w:val="24"/>
          <w:szCs w:val="24"/>
        </w:rPr>
        <w:t>очень  важно</w:t>
      </w:r>
      <w:proofErr w:type="gramEnd"/>
      <w:r w:rsidR="004B6CE9" w:rsidRPr="004B6CE9">
        <w:rPr>
          <w:rFonts w:ascii="Times New Roman" w:hAnsi="Times New Roman" w:cs="Times New Roman"/>
          <w:sz w:val="24"/>
          <w:szCs w:val="24"/>
        </w:rPr>
        <w:t xml:space="preserve">  следить за своим </w:t>
      </w:r>
      <w:r>
        <w:rPr>
          <w:rFonts w:ascii="Times New Roman" w:hAnsi="Times New Roman" w:cs="Times New Roman"/>
          <w:sz w:val="24"/>
          <w:szCs w:val="24"/>
        </w:rPr>
        <w:t>здоровьем</w:t>
      </w:r>
      <w:r w:rsidR="004B6CE9" w:rsidRPr="004B6CE9">
        <w:rPr>
          <w:rFonts w:ascii="Times New Roman" w:hAnsi="Times New Roman" w:cs="Times New Roman"/>
          <w:sz w:val="24"/>
          <w:szCs w:val="24"/>
        </w:rPr>
        <w:t xml:space="preserve">, регулярно проверяться и вовремя проходить лечение. </w:t>
      </w:r>
      <w:r w:rsidR="004B6CE9" w:rsidRPr="004B6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должен понимать, что только сам человек – главное звено в сохранении своего здоровья и несёт ответственность за защиту от заражения, как самого себя, так и других людей. Поэтому каждый человек, проходя своевременное тестирование, формируя ответственное отношение к собственному здоровью, может внести свой вклад в дело борьбы с эпидемией, уберечь себя и своих близких.</w:t>
      </w:r>
    </w:p>
    <w:p w14:paraId="431AE3D8" w14:textId="77777777" w:rsidR="00C54AB8" w:rsidRDefault="004B6CE9" w:rsidP="00C54AB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6CE9">
        <w:rPr>
          <w:rFonts w:ascii="Times New Roman" w:hAnsi="Times New Roman" w:cs="Times New Roman"/>
          <w:sz w:val="24"/>
          <w:szCs w:val="24"/>
        </w:rPr>
        <w:t xml:space="preserve">       </w:t>
      </w:r>
      <w:r w:rsidRPr="004B6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Приоритетными направлениями Государственной стратегии по противодействию распространения ВИЧ в Российской Федерации на период до 2030 года являются выявление скрытых источников инфекции (расширение охвата населения тестированием на ВИЧ-инфекцию), обеспечение начала лечения всех живущих с  ВИЧ  в кратчайшие сроки после установления диагноза и</w:t>
      </w:r>
      <w:r w:rsidR="00C5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широкая </w:t>
      </w:r>
      <w:r w:rsidRPr="004B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</w:t>
      </w:r>
      <w:r w:rsidR="00C54AB8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ационная кампания</w:t>
      </w:r>
      <w:r w:rsidRPr="004B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здоровых людей о путях передачи и мерах защиты от заражения ВИЧ. </w:t>
      </w:r>
      <w:r w:rsidRPr="004B6CE9">
        <w:rPr>
          <w:rFonts w:ascii="Times New Roman" w:hAnsi="Times New Roman" w:cs="Times New Roman"/>
          <w:sz w:val="24"/>
          <w:szCs w:val="24"/>
        </w:rPr>
        <w:t xml:space="preserve">Распоряжением   Правительства Российской Федерации от </w:t>
      </w:r>
      <w:r w:rsidRPr="004B6CE9">
        <w:rPr>
          <w:rFonts w:ascii="Times New Roman" w:hAnsi="Times New Roman" w:cs="Times New Roman"/>
          <w:sz w:val="24"/>
          <w:szCs w:val="24"/>
        </w:rPr>
        <w:lastRenderedPageBreak/>
        <w:t>19 октября 2021г. № 2933-р утверждён План мероприятий по реализации Государственной стратегии противодействия распространению ВИЧ-инфекции в Российской Федерации на период до 2030 года.</w:t>
      </w:r>
    </w:p>
    <w:p w14:paraId="2B5030D8" w14:textId="0860CEB0" w:rsidR="004B6CE9" w:rsidRPr="004B6CE9" w:rsidRDefault="00C54AB8" w:rsidP="00C54AB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Организация мероприятий к</w:t>
      </w:r>
      <w:r w:rsidR="004B6CE9" w:rsidRPr="004B6CE9">
        <w:rPr>
          <w:rFonts w:ascii="Times New Roman" w:hAnsi="Times New Roman" w:cs="Times New Roman"/>
          <w:sz w:val="24"/>
          <w:szCs w:val="24"/>
        </w:rPr>
        <w:t xml:space="preserve"> Всемирн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="004B6CE9" w:rsidRPr="004B6CE9">
        <w:rPr>
          <w:rFonts w:ascii="Times New Roman" w:hAnsi="Times New Roman" w:cs="Times New Roman"/>
          <w:sz w:val="24"/>
          <w:szCs w:val="24"/>
        </w:rPr>
        <w:t xml:space="preserve"> Дня борьбы со СПИДом дает возможность еще раз напомнить об угрозе под названием «ВИЧ»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6CE9" w:rsidRPr="004B6CE9">
        <w:rPr>
          <w:rFonts w:ascii="Times New Roman" w:hAnsi="Times New Roman" w:cs="Times New Roman"/>
          <w:sz w:val="24"/>
          <w:szCs w:val="24"/>
        </w:rPr>
        <w:t xml:space="preserve">  Знание о ВИЧ-инфекции – первый шаг на пути к предотвращению распространения вируса иммунодефицита человека. Поэтому необходимо в каждой организации, в каждом трудовом коллективе в рамках </w:t>
      </w:r>
      <w:proofErr w:type="gramStart"/>
      <w:r w:rsidR="004B6CE9" w:rsidRPr="004B6CE9">
        <w:rPr>
          <w:rFonts w:ascii="Times New Roman" w:hAnsi="Times New Roman" w:cs="Times New Roman"/>
          <w:sz w:val="24"/>
          <w:szCs w:val="24"/>
        </w:rPr>
        <w:t xml:space="preserve">мероприятий  </w:t>
      </w:r>
      <w:r w:rsidR="0004536D" w:rsidRPr="004B6CE9">
        <w:rPr>
          <w:rFonts w:ascii="Times New Roman" w:eastAsia="Times New Roman" w:hAnsi="Times New Roman" w:cs="Times New Roman"/>
          <w:sz w:val="24"/>
          <w:szCs w:val="24"/>
        </w:rPr>
        <w:t>Недел</w:t>
      </w:r>
      <w:r w:rsidR="0004536D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04536D" w:rsidRPr="004B6CE9">
        <w:rPr>
          <w:rFonts w:ascii="Times New Roman" w:eastAsia="Times New Roman" w:hAnsi="Times New Roman" w:cs="Times New Roman"/>
          <w:sz w:val="24"/>
          <w:szCs w:val="24"/>
        </w:rPr>
        <w:t xml:space="preserve"> борьбы со СПИДом и информирования о венерических заболеваниях</w:t>
      </w:r>
      <w:r w:rsidR="004B6CE9" w:rsidRPr="004B6CE9">
        <w:rPr>
          <w:rFonts w:ascii="Times New Roman" w:hAnsi="Times New Roman" w:cs="Times New Roman"/>
          <w:sz w:val="24"/>
          <w:szCs w:val="24"/>
        </w:rPr>
        <w:t xml:space="preserve"> проводить масштабную просветительскую работу.</w:t>
      </w:r>
    </w:p>
    <w:p w14:paraId="3E6E85D7" w14:textId="4BDE5B8B" w:rsidR="004B6CE9" w:rsidRPr="004B6CE9" w:rsidRDefault="004B6CE9" w:rsidP="004B6CE9">
      <w:pPr>
        <w:pStyle w:val="Default"/>
        <w:ind w:left="-142" w:firstLine="142"/>
        <w:jc w:val="both"/>
        <w:rPr>
          <w:rFonts w:ascii="Times New Roman" w:hAnsi="Times New Roman"/>
        </w:rPr>
      </w:pPr>
      <w:r w:rsidRPr="004B6CE9">
        <w:rPr>
          <w:rFonts w:ascii="Times New Roman" w:hAnsi="Times New Roman"/>
        </w:rPr>
        <w:t xml:space="preserve">       1   </w:t>
      </w:r>
      <w:proofErr w:type="gramStart"/>
      <w:r w:rsidRPr="004B6CE9">
        <w:rPr>
          <w:rFonts w:ascii="Times New Roman" w:hAnsi="Times New Roman"/>
        </w:rPr>
        <w:t>декабря  в</w:t>
      </w:r>
      <w:proofErr w:type="gramEnd"/>
      <w:r w:rsidRPr="004B6CE9">
        <w:rPr>
          <w:rFonts w:ascii="Times New Roman" w:hAnsi="Times New Roman"/>
        </w:rPr>
        <w:t xml:space="preserve"> г. Иванове состо</w:t>
      </w:r>
      <w:r w:rsidR="0004536D">
        <w:rPr>
          <w:rFonts w:ascii="Times New Roman" w:hAnsi="Times New Roman"/>
        </w:rPr>
        <w:t>ялась</w:t>
      </w:r>
      <w:r w:rsidRPr="004B6CE9">
        <w:rPr>
          <w:rFonts w:ascii="Times New Roman" w:hAnsi="Times New Roman"/>
        </w:rPr>
        <w:t xml:space="preserve"> ежегодная акция «Красная ленточка», которую прове</w:t>
      </w:r>
      <w:r w:rsidR="0004536D">
        <w:rPr>
          <w:rFonts w:ascii="Times New Roman" w:hAnsi="Times New Roman"/>
        </w:rPr>
        <w:t>ли</w:t>
      </w:r>
      <w:r w:rsidRPr="004B6CE9">
        <w:rPr>
          <w:rFonts w:ascii="Times New Roman" w:hAnsi="Times New Roman"/>
        </w:rPr>
        <w:t xml:space="preserve"> сотрудники Центра СПИД с привлечением волонтёров. На межвузовской площадке между ИГХТУ и </w:t>
      </w:r>
      <w:proofErr w:type="gramStart"/>
      <w:r w:rsidRPr="004B6CE9">
        <w:rPr>
          <w:rFonts w:ascii="Times New Roman" w:hAnsi="Times New Roman"/>
        </w:rPr>
        <w:t>ИГМУ  организована</w:t>
      </w:r>
      <w:proofErr w:type="gramEnd"/>
      <w:r w:rsidRPr="004B6CE9">
        <w:rPr>
          <w:rFonts w:ascii="Times New Roman" w:hAnsi="Times New Roman"/>
        </w:rPr>
        <w:t xml:space="preserve"> раздача информационных буклетов, памяток для молодёжи, все желающие получ</w:t>
      </w:r>
      <w:r w:rsidR="0004536D">
        <w:rPr>
          <w:rFonts w:ascii="Times New Roman" w:hAnsi="Times New Roman"/>
        </w:rPr>
        <w:t>или</w:t>
      </w:r>
      <w:r w:rsidRPr="004B6CE9">
        <w:rPr>
          <w:rFonts w:ascii="Times New Roman" w:hAnsi="Times New Roman"/>
        </w:rPr>
        <w:t xml:space="preserve"> ответы на интересующие их вопросы по проблеме ВИЧ/СПИД. С 12-00 до 13-00 в передвижном мобильном </w:t>
      </w:r>
      <w:proofErr w:type="gramStart"/>
      <w:r w:rsidRPr="004B6CE9">
        <w:rPr>
          <w:rFonts w:ascii="Times New Roman" w:hAnsi="Times New Roman"/>
        </w:rPr>
        <w:t xml:space="preserve">комплексе </w:t>
      </w:r>
      <w:r w:rsidR="0004536D">
        <w:rPr>
          <w:rFonts w:ascii="Times New Roman" w:hAnsi="Times New Roman"/>
        </w:rPr>
        <w:t xml:space="preserve"> организовано</w:t>
      </w:r>
      <w:proofErr w:type="gramEnd"/>
      <w:r w:rsidR="0004536D">
        <w:rPr>
          <w:rFonts w:ascii="Times New Roman" w:hAnsi="Times New Roman"/>
        </w:rPr>
        <w:t xml:space="preserve"> </w:t>
      </w:r>
      <w:r w:rsidRPr="004B6CE9">
        <w:rPr>
          <w:rFonts w:ascii="Times New Roman" w:hAnsi="Times New Roman"/>
        </w:rPr>
        <w:t xml:space="preserve"> </w:t>
      </w:r>
      <w:proofErr w:type="gramStart"/>
      <w:r w:rsidRPr="004B6CE9">
        <w:rPr>
          <w:rFonts w:ascii="Times New Roman" w:hAnsi="Times New Roman"/>
        </w:rPr>
        <w:t>анонимн</w:t>
      </w:r>
      <w:r w:rsidR="0004536D">
        <w:rPr>
          <w:rFonts w:ascii="Times New Roman" w:hAnsi="Times New Roman"/>
        </w:rPr>
        <w:t>ое</w:t>
      </w:r>
      <w:r w:rsidRPr="004B6CE9">
        <w:rPr>
          <w:rFonts w:ascii="Times New Roman" w:hAnsi="Times New Roman"/>
        </w:rPr>
        <w:t xml:space="preserve">  экспресс</w:t>
      </w:r>
      <w:proofErr w:type="gramEnd"/>
      <w:r w:rsidRPr="004B6CE9">
        <w:rPr>
          <w:rFonts w:ascii="Times New Roman" w:hAnsi="Times New Roman"/>
        </w:rPr>
        <w:t xml:space="preserve">-тестирование на ВИЧ по </w:t>
      </w:r>
      <w:proofErr w:type="spellStart"/>
      <w:r w:rsidRPr="004B6CE9">
        <w:rPr>
          <w:rFonts w:ascii="Times New Roman" w:hAnsi="Times New Roman"/>
        </w:rPr>
        <w:t>околодесневой</w:t>
      </w:r>
      <w:proofErr w:type="spellEnd"/>
      <w:r w:rsidRPr="004B6CE9">
        <w:rPr>
          <w:rFonts w:ascii="Times New Roman" w:hAnsi="Times New Roman"/>
        </w:rPr>
        <w:t xml:space="preserve"> жидкости (слюне). </w:t>
      </w:r>
    </w:p>
    <w:p w14:paraId="4DC6CA9E" w14:textId="07E48DF6" w:rsidR="00FE07E9" w:rsidRPr="0004536D" w:rsidRDefault="004B6CE9" w:rsidP="0004536D">
      <w:pPr>
        <w:pStyle w:val="Default"/>
        <w:ind w:left="-142" w:firstLine="142"/>
        <w:jc w:val="both"/>
        <w:rPr>
          <w:rFonts w:ascii="Times New Roman" w:hAnsi="Times New Roman"/>
        </w:rPr>
      </w:pPr>
      <w:r w:rsidRPr="004B6CE9">
        <w:rPr>
          <w:rFonts w:ascii="Times New Roman" w:hAnsi="Times New Roman"/>
        </w:rPr>
        <w:t xml:space="preserve">       В Центре (г. Иваново, ул. Станко, 29) каждый </w:t>
      </w:r>
      <w:proofErr w:type="gramStart"/>
      <w:r w:rsidRPr="004B6CE9">
        <w:rPr>
          <w:rFonts w:ascii="Times New Roman" w:hAnsi="Times New Roman"/>
        </w:rPr>
        <w:t>желающий  гражданин</w:t>
      </w:r>
      <w:proofErr w:type="gramEnd"/>
      <w:r w:rsidRPr="004B6CE9">
        <w:rPr>
          <w:rFonts w:ascii="Times New Roman" w:hAnsi="Times New Roman"/>
        </w:rPr>
        <w:t xml:space="preserve"> РФ может пройти обследование и узнать свой ВИЧ-статус, в том числе анонимно, проконсультироваться с врачом-инфекционистом по вопросам профилактики ВИЧ-инфекции. </w:t>
      </w:r>
      <w:r w:rsidR="0004536D">
        <w:rPr>
          <w:rFonts w:ascii="Times New Roman" w:hAnsi="Times New Roman"/>
        </w:rPr>
        <w:t>Р</w:t>
      </w:r>
      <w:r w:rsidRPr="004B6CE9">
        <w:rPr>
          <w:rFonts w:ascii="Times New Roman" w:hAnsi="Times New Roman"/>
        </w:rPr>
        <w:t>абота</w:t>
      </w:r>
      <w:r w:rsidR="0004536D">
        <w:rPr>
          <w:rFonts w:ascii="Times New Roman" w:hAnsi="Times New Roman"/>
        </w:rPr>
        <w:t>ет</w:t>
      </w:r>
      <w:r w:rsidRPr="004B6CE9">
        <w:rPr>
          <w:rFonts w:ascii="Times New Roman" w:hAnsi="Times New Roman"/>
        </w:rPr>
        <w:t xml:space="preserve"> «горячая» линия </w:t>
      </w:r>
      <w:r w:rsidR="0004536D">
        <w:rPr>
          <w:rFonts w:ascii="Times New Roman" w:hAnsi="Times New Roman"/>
        </w:rPr>
        <w:t>по</w:t>
      </w:r>
      <w:r w:rsidRPr="004B6CE9">
        <w:rPr>
          <w:rFonts w:ascii="Times New Roman" w:hAnsi="Times New Roman"/>
        </w:rPr>
        <w:t xml:space="preserve"> телефона</w:t>
      </w:r>
      <w:r w:rsidR="0004536D">
        <w:rPr>
          <w:rFonts w:ascii="Times New Roman" w:hAnsi="Times New Roman"/>
        </w:rPr>
        <w:t>м</w:t>
      </w:r>
      <w:r w:rsidRPr="004B6CE9">
        <w:rPr>
          <w:rFonts w:ascii="Times New Roman" w:hAnsi="Times New Roman"/>
        </w:rPr>
        <w:t xml:space="preserve"> доверия: 8-800-2222-014, 8(4932)30-04-29. Подробную информацию о мероприятиях можно уточнить на сайте </w:t>
      </w:r>
      <w:hyperlink r:id="rId6" w:history="1">
        <w:r w:rsidRPr="004B6CE9">
          <w:rPr>
            <w:rStyle w:val="af0"/>
            <w:rFonts w:ascii="Times New Roman" w:hAnsi="Times New Roman"/>
          </w:rPr>
          <w:t>https://ivhiv.ru/</w:t>
        </w:r>
      </w:hyperlink>
      <w:r w:rsidRPr="004B6CE9">
        <w:rPr>
          <w:rFonts w:ascii="Times New Roman" w:hAnsi="Times New Roman"/>
        </w:rPr>
        <w:t xml:space="preserve"> и по телефону 7 (4932) 30-04-29. </w:t>
      </w:r>
    </w:p>
    <w:p w14:paraId="0A18FD99" w14:textId="32ADC430" w:rsidR="007D7BA1" w:rsidRPr="00D3156D" w:rsidRDefault="00547E12" w:rsidP="004B6CE9">
      <w:pPr>
        <w:widowControl w:val="0"/>
        <w:tabs>
          <w:tab w:val="left" w:pos="5340"/>
        </w:tabs>
        <w:spacing w:after="0" w:line="240" w:lineRule="auto"/>
        <w:ind w:left="-142" w:right="122"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4536D">
        <w:rPr>
          <w:rFonts w:ascii="Times New Roman" w:hAnsi="Times New Roman" w:cs="Times New Roman"/>
          <w:b/>
          <w:bCs/>
          <w:sz w:val="24"/>
          <w:szCs w:val="24"/>
        </w:rPr>
        <w:t xml:space="preserve">  Берегите своё здоровье!</w:t>
      </w:r>
    </w:p>
    <w:p w14:paraId="11E4CFC1" w14:textId="77777777" w:rsidR="006A4FED" w:rsidRPr="004B6CE9" w:rsidRDefault="006A4FED" w:rsidP="004B6CE9">
      <w:pPr>
        <w:widowControl w:val="0"/>
        <w:tabs>
          <w:tab w:val="left" w:pos="5340"/>
        </w:tabs>
        <w:spacing w:after="0" w:line="240" w:lineRule="auto"/>
        <w:ind w:right="1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bookmarkEnd w:id="1"/>
    <w:p w14:paraId="41295D96" w14:textId="77777777" w:rsidR="007D7BA1" w:rsidRPr="004B6CE9" w:rsidRDefault="007D7BA1" w:rsidP="004B6CE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sectPr w:rsidR="007D7BA1" w:rsidRPr="004B6CE9" w:rsidSect="00E71B91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EAE"/>
    <w:multiLevelType w:val="multilevel"/>
    <w:tmpl w:val="43A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79E0"/>
    <w:multiLevelType w:val="multilevel"/>
    <w:tmpl w:val="9F4E0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F38F2"/>
    <w:multiLevelType w:val="multilevel"/>
    <w:tmpl w:val="D738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10667"/>
    <w:multiLevelType w:val="multilevel"/>
    <w:tmpl w:val="B8D42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3649A"/>
    <w:multiLevelType w:val="multilevel"/>
    <w:tmpl w:val="53CA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7061C"/>
    <w:multiLevelType w:val="multilevel"/>
    <w:tmpl w:val="439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5120C"/>
    <w:multiLevelType w:val="multilevel"/>
    <w:tmpl w:val="354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7375B"/>
    <w:multiLevelType w:val="multilevel"/>
    <w:tmpl w:val="971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817B44"/>
    <w:multiLevelType w:val="hybridMultilevel"/>
    <w:tmpl w:val="ABF699E2"/>
    <w:lvl w:ilvl="0" w:tplc="CEE4A6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B067B2D"/>
    <w:multiLevelType w:val="multilevel"/>
    <w:tmpl w:val="6A3A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53A72"/>
    <w:multiLevelType w:val="multilevel"/>
    <w:tmpl w:val="DFCC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60CA1"/>
    <w:multiLevelType w:val="multilevel"/>
    <w:tmpl w:val="4AA0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B377E"/>
    <w:multiLevelType w:val="multilevel"/>
    <w:tmpl w:val="2D628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CB6F12"/>
    <w:multiLevelType w:val="multilevel"/>
    <w:tmpl w:val="92F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09280F"/>
    <w:multiLevelType w:val="multilevel"/>
    <w:tmpl w:val="E076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19528E"/>
    <w:multiLevelType w:val="multilevel"/>
    <w:tmpl w:val="D1F40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E138E4"/>
    <w:multiLevelType w:val="multilevel"/>
    <w:tmpl w:val="975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372BEA"/>
    <w:multiLevelType w:val="multilevel"/>
    <w:tmpl w:val="EF68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51038E"/>
    <w:multiLevelType w:val="multilevel"/>
    <w:tmpl w:val="055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B56F14"/>
    <w:multiLevelType w:val="multilevel"/>
    <w:tmpl w:val="4DF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05364C"/>
    <w:multiLevelType w:val="multilevel"/>
    <w:tmpl w:val="6A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BF2D96"/>
    <w:multiLevelType w:val="multilevel"/>
    <w:tmpl w:val="357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8B1267"/>
    <w:multiLevelType w:val="multilevel"/>
    <w:tmpl w:val="4AE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490899"/>
    <w:multiLevelType w:val="multilevel"/>
    <w:tmpl w:val="EFA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5D0EC4"/>
    <w:multiLevelType w:val="multilevel"/>
    <w:tmpl w:val="5B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1D6906"/>
    <w:multiLevelType w:val="multilevel"/>
    <w:tmpl w:val="CA7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4715D4"/>
    <w:multiLevelType w:val="hybridMultilevel"/>
    <w:tmpl w:val="CC94CA62"/>
    <w:lvl w:ilvl="0" w:tplc="4F90B79E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5E5E09E1"/>
    <w:multiLevelType w:val="multilevel"/>
    <w:tmpl w:val="43EA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76765"/>
    <w:multiLevelType w:val="multilevel"/>
    <w:tmpl w:val="B66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6F7DC3"/>
    <w:multiLevelType w:val="multilevel"/>
    <w:tmpl w:val="D18A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3C4B09"/>
    <w:multiLevelType w:val="multilevel"/>
    <w:tmpl w:val="BD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07A43"/>
    <w:multiLevelType w:val="multilevel"/>
    <w:tmpl w:val="38BAB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7A0B88"/>
    <w:multiLevelType w:val="multilevel"/>
    <w:tmpl w:val="2DC6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555C16"/>
    <w:multiLevelType w:val="multilevel"/>
    <w:tmpl w:val="1CCC2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265AA5"/>
    <w:multiLevelType w:val="multilevel"/>
    <w:tmpl w:val="604C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895026">
    <w:abstractNumId w:val="13"/>
  </w:num>
  <w:num w:numId="2" w16cid:durableId="315571034">
    <w:abstractNumId w:val="18"/>
  </w:num>
  <w:num w:numId="3" w16cid:durableId="850098011">
    <w:abstractNumId w:val="24"/>
  </w:num>
  <w:num w:numId="4" w16cid:durableId="814295086">
    <w:abstractNumId w:val="30"/>
  </w:num>
  <w:num w:numId="5" w16cid:durableId="735250475">
    <w:abstractNumId w:val="14"/>
  </w:num>
  <w:num w:numId="6" w16cid:durableId="839268933">
    <w:abstractNumId w:val="3"/>
  </w:num>
  <w:num w:numId="7" w16cid:durableId="239797879">
    <w:abstractNumId w:val="15"/>
  </w:num>
  <w:num w:numId="8" w16cid:durableId="2103454228">
    <w:abstractNumId w:val="12"/>
  </w:num>
  <w:num w:numId="9" w16cid:durableId="1052995934">
    <w:abstractNumId w:val="32"/>
  </w:num>
  <w:num w:numId="10" w16cid:durableId="2092968535">
    <w:abstractNumId w:val="34"/>
  </w:num>
  <w:num w:numId="11" w16cid:durableId="827137568">
    <w:abstractNumId w:val="33"/>
  </w:num>
  <w:num w:numId="12" w16cid:durableId="430510334">
    <w:abstractNumId w:val="29"/>
  </w:num>
  <w:num w:numId="13" w16cid:durableId="51931890">
    <w:abstractNumId w:val="11"/>
  </w:num>
  <w:num w:numId="14" w16cid:durableId="502938456">
    <w:abstractNumId w:val="1"/>
  </w:num>
  <w:num w:numId="15" w16cid:durableId="1548492309">
    <w:abstractNumId w:val="31"/>
  </w:num>
  <w:num w:numId="16" w16cid:durableId="1764643673">
    <w:abstractNumId w:val="20"/>
  </w:num>
  <w:num w:numId="17" w16cid:durableId="2146503404">
    <w:abstractNumId w:val="7"/>
  </w:num>
  <w:num w:numId="18" w16cid:durableId="239797731">
    <w:abstractNumId w:val="6"/>
  </w:num>
  <w:num w:numId="19" w16cid:durableId="178203096">
    <w:abstractNumId w:val="28"/>
  </w:num>
  <w:num w:numId="20" w16cid:durableId="1892106363">
    <w:abstractNumId w:val="8"/>
  </w:num>
  <w:num w:numId="21" w16cid:durableId="2040663526">
    <w:abstractNumId w:val="16"/>
  </w:num>
  <w:num w:numId="22" w16cid:durableId="443842209">
    <w:abstractNumId w:val="26"/>
  </w:num>
  <w:num w:numId="23" w16cid:durableId="833493844">
    <w:abstractNumId w:val="19"/>
  </w:num>
  <w:num w:numId="24" w16cid:durableId="1994136347">
    <w:abstractNumId w:val="0"/>
  </w:num>
  <w:num w:numId="25" w16cid:durableId="1696885662">
    <w:abstractNumId w:val="5"/>
  </w:num>
  <w:num w:numId="26" w16cid:durableId="1211382614">
    <w:abstractNumId w:val="21"/>
  </w:num>
  <w:num w:numId="27" w16cid:durableId="382096535">
    <w:abstractNumId w:val="4"/>
  </w:num>
  <w:num w:numId="28" w16cid:durableId="1337152107">
    <w:abstractNumId w:val="27"/>
  </w:num>
  <w:num w:numId="29" w16cid:durableId="632638989">
    <w:abstractNumId w:val="22"/>
  </w:num>
  <w:num w:numId="30" w16cid:durableId="411510596">
    <w:abstractNumId w:val="10"/>
  </w:num>
  <w:num w:numId="31" w16cid:durableId="825827035">
    <w:abstractNumId w:val="23"/>
  </w:num>
  <w:num w:numId="32" w16cid:durableId="1358576972">
    <w:abstractNumId w:val="25"/>
  </w:num>
  <w:num w:numId="33" w16cid:durableId="1792090477">
    <w:abstractNumId w:val="9"/>
  </w:num>
  <w:num w:numId="34" w16cid:durableId="1780836884">
    <w:abstractNumId w:val="2"/>
  </w:num>
  <w:num w:numId="35" w16cid:durableId="6411563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8A"/>
    <w:rsid w:val="00006CBF"/>
    <w:rsid w:val="00021C56"/>
    <w:rsid w:val="00033256"/>
    <w:rsid w:val="0004536D"/>
    <w:rsid w:val="000461AF"/>
    <w:rsid w:val="00052ADE"/>
    <w:rsid w:val="00052E64"/>
    <w:rsid w:val="00063160"/>
    <w:rsid w:val="000649AA"/>
    <w:rsid w:val="00075632"/>
    <w:rsid w:val="00080F3B"/>
    <w:rsid w:val="000837F2"/>
    <w:rsid w:val="00096665"/>
    <w:rsid w:val="000A0684"/>
    <w:rsid w:val="000B7F32"/>
    <w:rsid w:val="000D6BD6"/>
    <w:rsid w:val="000F5533"/>
    <w:rsid w:val="0011515A"/>
    <w:rsid w:val="0015111F"/>
    <w:rsid w:val="0015191A"/>
    <w:rsid w:val="0016085F"/>
    <w:rsid w:val="00161621"/>
    <w:rsid w:val="001633BC"/>
    <w:rsid w:val="0017280E"/>
    <w:rsid w:val="00177A69"/>
    <w:rsid w:val="001A6E05"/>
    <w:rsid w:val="001C0453"/>
    <w:rsid w:val="001C083B"/>
    <w:rsid w:val="001C35C1"/>
    <w:rsid w:val="001D6837"/>
    <w:rsid w:val="001D7D5C"/>
    <w:rsid w:val="001E2AAE"/>
    <w:rsid w:val="001E7FA4"/>
    <w:rsid w:val="001F0C52"/>
    <w:rsid w:val="002158B7"/>
    <w:rsid w:val="00217183"/>
    <w:rsid w:val="00231EAB"/>
    <w:rsid w:val="0024105C"/>
    <w:rsid w:val="0024114B"/>
    <w:rsid w:val="00251874"/>
    <w:rsid w:val="00251F02"/>
    <w:rsid w:val="002726A3"/>
    <w:rsid w:val="00284FBE"/>
    <w:rsid w:val="002A1A51"/>
    <w:rsid w:val="002A4BBF"/>
    <w:rsid w:val="002B4A61"/>
    <w:rsid w:val="002B5C81"/>
    <w:rsid w:val="002B782A"/>
    <w:rsid w:val="002C7F76"/>
    <w:rsid w:val="002E1D95"/>
    <w:rsid w:val="002E6C5D"/>
    <w:rsid w:val="00355C9D"/>
    <w:rsid w:val="00361ED8"/>
    <w:rsid w:val="00364FAE"/>
    <w:rsid w:val="00365F40"/>
    <w:rsid w:val="003828B6"/>
    <w:rsid w:val="0039172D"/>
    <w:rsid w:val="00395BBD"/>
    <w:rsid w:val="003A6CD0"/>
    <w:rsid w:val="003C266D"/>
    <w:rsid w:val="003D5318"/>
    <w:rsid w:val="003F22B8"/>
    <w:rsid w:val="003F274A"/>
    <w:rsid w:val="003F60BF"/>
    <w:rsid w:val="003F6450"/>
    <w:rsid w:val="00420881"/>
    <w:rsid w:val="00430DE1"/>
    <w:rsid w:val="00431A77"/>
    <w:rsid w:val="00433BB5"/>
    <w:rsid w:val="004425FC"/>
    <w:rsid w:val="00443DBA"/>
    <w:rsid w:val="004514CE"/>
    <w:rsid w:val="00452A47"/>
    <w:rsid w:val="00455983"/>
    <w:rsid w:val="00461B22"/>
    <w:rsid w:val="00495471"/>
    <w:rsid w:val="004A0065"/>
    <w:rsid w:val="004B6CE9"/>
    <w:rsid w:val="004C043B"/>
    <w:rsid w:val="004C1849"/>
    <w:rsid w:val="004C23F0"/>
    <w:rsid w:val="004C30A1"/>
    <w:rsid w:val="004C6728"/>
    <w:rsid w:val="004F7CF1"/>
    <w:rsid w:val="00503438"/>
    <w:rsid w:val="00511D18"/>
    <w:rsid w:val="0051525A"/>
    <w:rsid w:val="00522DCA"/>
    <w:rsid w:val="0053091B"/>
    <w:rsid w:val="00545460"/>
    <w:rsid w:val="00547E12"/>
    <w:rsid w:val="005505C7"/>
    <w:rsid w:val="005517D5"/>
    <w:rsid w:val="00567D62"/>
    <w:rsid w:val="00574FA6"/>
    <w:rsid w:val="00575D8A"/>
    <w:rsid w:val="00584DD0"/>
    <w:rsid w:val="00586C70"/>
    <w:rsid w:val="00590B7E"/>
    <w:rsid w:val="005B2557"/>
    <w:rsid w:val="005B520C"/>
    <w:rsid w:val="005D113C"/>
    <w:rsid w:val="005D2708"/>
    <w:rsid w:val="005D465E"/>
    <w:rsid w:val="005D68BD"/>
    <w:rsid w:val="005E1F2E"/>
    <w:rsid w:val="005F0886"/>
    <w:rsid w:val="00600CE8"/>
    <w:rsid w:val="00602084"/>
    <w:rsid w:val="0067261E"/>
    <w:rsid w:val="006943B9"/>
    <w:rsid w:val="006A3365"/>
    <w:rsid w:val="006A4FED"/>
    <w:rsid w:val="006B530F"/>
    <w:rsid w:val="006D4278"/>
    <w:rsid w:val="006D49AA"/>
    <w:rsid w:val="006E383F"/>
    <w:rsid w:val="006E6D64"/>
    <w:rsid w:val="00701D16"/>
    <w:rsid w:val="007052C6"/>
    <w:rsid w:val="00705AA1"/>
    <w:rsid w:val="00724385"/>
    <w:rsid w:val="00746E72"/>
    <w:rsid w:val="007543D9"/>
    <w:rsid w:val="007815AC"/>
    <w:rsid w:val="00787A35"/>
    <w:rsid w:val="007B5D11"/>
    <w:rsid w:val="007D7BA1"/>
    <w:rsid w:val="007E1302"/>
    <w:rsid w:val="007E552F"/>
    <w:rsid w:val="00832325"/>
    <w:rsid w:val="008565BB"/>
    <w:rsid w:val="00860D49"/>
    <w:rsid w:val="0087039E"/>
    <w:rsid w:val="00873184"/>
    <w:rsid w:val="008B7509"/>
    <w:rsid w:val="008C0562"/>
    <w:rsid w:val="008C7321"/>
    <w:rsid w:val="008D0CFA"/>
    <w:rsid w:val="008E2900"/>
    <w:rsid w:val="008E3947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2C4D"/>
    <w:rsid w:val="00934436"/>
    <w:rsid w:val="0093498A"/>
    <w:rsid w:val="009416E2"/>
    <w:rsid w:val="00941BDE"/>
    <w:rsid w:val="00945FAF"/>
    <w:rsid w:val="0095375E"/>
    <w:rsid w:val="0095655D"/>
    <w:rsid w:val="0096310A"/>
    <w:rsid w:val="009851B7"/>
    <w:rsid w:val="00991B32"/>
    <w:rsid w:val="009B3266"/>
    <w:rsid w:val="009B60CD"/>
    <w:rsid w:val="009C0336"/>
    <w:rsid w:val="009C0DD9"/>
    <w:rsid w:val="00A17373"/>
    <w:rsid w:val="00A2036C"/>
    <w:rsid w:val="00A305C9"/>
    <w:rsid w:val="00A319AF"/>
    <w:rsid w:val="00A44FA0"/>
    <w:rsid w:val="00A63379"/>
    <w:rsid w:val="00A8045E"/>
    <w:rsid w:val="00A85F70"/>
    <w:rsid w:val="00A87FA1"/>
    <w:rsid w:val="00A90CDE"/>
    <w:rsid w:val="00AA248C"/>
    <w:rsid w:val="00AA5761"/>
    <w:rsid w:val="00AD301B"/>
    <w:rsid w:val="00AE2A52"/>
    <w:rsid w:val="00AF2C84"/>
    <w:rsid w:val="00B0509B"/>
    <w:rsid w:val="00B06720"/>
    <w:rsid w:val="00B255DE"/>
    <w:rsid w:val="00B41A8E"/>
    <w:rsid w:val="00B54F67"/>
    <w:rsid w:val="00B748DF"/>
    <w:rsid w:val="00B908D0"/>
    <w:rsid w:val="00B970A3"/>
    <w:rsid w:val="00B97ACB"/>
    <w:rsid w:val="00BA20E9"/>
    <w:rsid w:val="00BA3C8B"/>
    <w:rsid w:val="00BC7301"/>
    <w:rsid w:val="00BD068F"/>
    <w:rsid w:val="00BE56CB"/>
    <w:rsid w:val="00BF0A43"/>
    <w:rsid w:val="00C0039C"/>
    <w:rsid w:val="00C02132"/>
    <w:rsid w:val="00C03E37"/>
    <w:rsid w:val="00C3118B"/>
    <w:rsid w:val="00C34594"/>
    <w:rsid w:val="00C437E6"/>
    <w:rsid w:val="00C4798C"/>
    <w:rsid w:val="00C54AB8"/>
    <w:rsid w:val="00C57846"/>
    <w:rsid w:val="00C6328A"/>
    <w:rsid w:val="00C84C78"/>
    <w:rsid w:val="00C85D10"/>
    <w:rsid w:val="00C920EA"/>
    <w:rsid w:val="00C94CEB"/>
    <w:rsid w:val="00CA2777"/>
    <w:rsid w:val="00CB017D"/>
    <w:rsid w:val="00CB2958"/>
    <w:rsid w:val="00CC293E"/>
    <w:rsid w:val="00CC3871"/>
    <w:rsid w:val="00CD1B8B"/>
    <w:rsid w:val="00CD260E"/>
    <w:rsid w:val="00CE0197"/>
    <w:rsid w:val="00CE0613"/>
    <w:rsid w:val="00CE5949"/>
    <w:rsid w:val="00CE75A7"/>
    <w:rsid w:val="00CF576F"/>
    <w:rsid w:val="00D02A60"/>
    <w:rsid w:val="00D11DDB"/>
    <w:rsid w:val="00D14816"/>
    <w:rsid w:val="00D3156D"/>
    <w:rsid w:val="00D5439A"/>
    <w:rsid w:val="00D7737A"/>
    <w:rsid w:val="00D82C70"/>
    <w:rsid w:val="00D9197B"/>
    <w:rsid w:val="00DA1198"/>
    <w:rsid w:val="00DA60B9"/>
    <w:rsid w:val="00DC425B"/>
    <w:rsid w:val="00DC7206"/>
    <w:rsid w:val="00DD7C41"/>
    <w:rsid w:val="00DE6B82"/>
    <w:rsid w:val="00E44A24"/>
    <w:rsid w:val="00E46B77"/>
    <w:rsid w:val="00E70C99"/>
    <w:rsid w:val="00E71B91"/>
    <w:rsid w:val="00E93240"/>
    <w:rsid w:val="00EB43B5"/>
    <w:rsid w:val="00EC111D"/>
    <w:rsid w:val="00EC73C5"/>
    <w:rsid w:val="00ED293F"/>
    <w:rsid w:val="00ED331E"/>
    <w:rsid w:val="00ED5243"/>
    <w:rsid w:val="00F22013"/>
    <w:rsid w:val="00F24A41"/>
    <w:rsid w:val="00F52300"/>
    <w:rsid w:val="00F62F7F"/>
    <w:rsid w:val="00F72EF0"/>
    <w:rsid w:val="00F80F3C"/>
    <w:rsid w:val="00F82AB5"/>
    <w:rsid w:val="00F95698"/>
    <w:rsid w:val="00F97705"/>
    <w:rsid w:val="00FA32B1"/>
    <w:rsid w:val="00FA387B"/>
    <w:rsid w:val="00FB34C9"/>
    <w:rsid w:val="00FC171B"/>
    <w:rsid w:val="00FC4EDA"/>
    <w:rsid w:val="00FC78B4"/>
    <w:rsid w:val="00FD0E52"/>
    <w:rsid w:val="00FD125E"/>
    <w:rsid w:val="00FE07E9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2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4">
    <w:basedOn w:val="a"/>
    <w:next w:val="ac"/>
    <w:uiPriority w:val="99"/>
    <w:unhideWhenUsed/>
    <w:rsid w:val="00C8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5">
    <w:basedOn w:val="a"/>
    <w:next w:val="ac"/>
    <w:uiPriority w:val="99"/>
    <w:unhideWhenUsed/>
    <w:rsid w:val="00E7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6">
    <w:name w:val="Emphasis"/>
    <w:basedOn w:val="a0"/>
    <w:uiPriority w:val="20"/>
    <w:qFormat/>
    <w:locked/>
    <w:rsid w:val="00F97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vhi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7EE5-1FC2-407C-8D7C-BB56E0A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Мовчан Алла</cp:lastModifiedBy>
  <cp:revision>6</cp:revision>
  <cp:lastPrinted>2025-12-02T14:13:00Z</cp:lastPrinted>
  <dcterms:created xsi:type="dcterms:W3CDTF">2025-11-24T12:34:00Z</dcterms:created>
  <dcterms:modified xsi:type="dcterms:W3CDTF">2025-12-02T14:15:00Z</dcterms:modified>
</cp:coreProperties>
</file>