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12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FCC">
        <w:rPr>
          <w:rFonts w:ascii="Times New Roman" w:hAnsi="Times New Roman" w:cs="Times New Roman"/>
          <w:sz w:val="28"/>
          <w:szCs w:val="28"/>
        </w:rPr>
        <w:t>Доклад</w:t>
      </w:r>
      <w:r w:rsidR="00AD4EA7">
        <w:rPr>
          <w:rFonts w:ascii="Times New Roman" w:hAnsi="Times New Roman" w:cs="Times New Roman"/>
          <w:sz w:val="28"/>
          <w:szCs w:val="28"/>
        </w:rPr>
        <w:t xml:space="preserve"> Департамента культуры Ивановской области</w:t>
      </w:r>
      <w:r w:rsidRPr="00DC6F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E77" w:rsidRPr="00DC6FCC" w:rsidRDefault="00733E77" w:rsidP="00B83DCF">
      <w:pPr>
        <w:pStyle w:val="TableParagraph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6FCC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DC6FCC">
        <w:rPr>
          <w:rFonts w:ascii="Times New Roman" w:hAnsi="Times New Roman" w:cs="Times New Roman"/>
          <w:sz w:val="28"/>
          <w:szCs w:val="28"/>
        </w:rPr>
        <w:t>антимонопольном</w:t>
      </w:r>
      <w:proofErr w:type="gramEnd"/>
      <w:r w:rsidRPr="00DC6F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758E" w:rsidRPr="00DC6FCC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1758E" w:rsidRPr="00DC6FCC">
        <w:rPr>
          <w:rFonts w:ascii="Times New Roman" w:hAnsi="Times New Roman" w:cs="Times New Roman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sz w:val="28"/>
          <w:szCs w:val="28"/>
        </w:rPr>
        <w:t>за 20</w:t>
      </w:r>
      <w:r w:rsidR="000354C2">
        <w:rPr>
          <w:rFonts w:ascii="Times New Roman" w:hAnsi="Times New Roman" w:cs="Times New Roman"/>
          <w:sz w:val="28"/>
          <w:szCs w:val="28"/>
        </w:rPr>
        <w:t>2</w:t>
      </w:r>
      <w:r w:rsidR="004C1612">
        <w:rPr>
          <w:rFonts w:ascii="Times New Roman" w:hAnsi="Times New Roman" w:cs="Times New Roman"/>
          <w:sz w:val="28"/>
          <w:szCs w:val="28"/>
        </w:rPr>
        <w:t>3</w:t>
      </w:r>
      <w:r w:rsidRPr="00DC6F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4660" w:rsidRPr="00DC6FCC" w:rsidRDefault="00974660" w:rsidP="00AD4EA7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E6D" w:rsidRPr="00AD4EA7" w:rsidRDefault="00F62A61" w:rsidP="00AD4E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соответствии с </w:t>
      </w:r>
      <w:r w:rsidR="00AD4EA7"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 w:rsidR="00AD4EA7">
        <w:rPr>
          <w:rFonts w:ascii="Times New Roman" w:hAnsi="Times New Roman" w:cs="Times New Roman"/>
          <w:sz w:val="28"/>
          <w:szCs w:val="28"/>
        </w:rPr>
        <w:t>м Департамента культуры и туризма Ивановской области</w:t>
      </w:r>
      <w:r w:rsidR="00AD4EA7"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 w:rsidR="00AD4EA7"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 w:rsidR="00AD4EA7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D4EA7">
        <w:rPr>
          <w:rFonts w:ascii="Times New Roman" w:hAnsi="Times New Roman" w:cs="Times New Roman"/>
          <w:sz w:val="28"/>
          <w:szCs w:val="28"/>
        </w:rPr>
        <w:t xml:space="preserve">) </w:t>
      </w:r>
      <w:r w:rsidR="00AD4EA7"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мероприяти</w:t>
      </w:r>
      <w:r w:rsidR="00C765B6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по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выявлению рисков нарушения антимонопольного</w:t>
      </w:r>
      <w:r w:rsidR="00462F92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законодательства в деятельности </w:t>
      </w:r>
      <w:r w:rsidR="00AD4EA7">
        <w:rPr>
          <w:rFonts w:ascii="Times New Roman" w:hAnsi="Times New Roman" w:cs="Times New Roman"/>
          <w:sz w:val="28"/>
          <w:szCs w:val="28"/>
        </w:rPr>
        <w:t>Департамента культуры Ивановской области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(далее -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</w:t>
      </w:r>
      <w:r w:rsidR="001262CE" w:rsidRPr="00DC6FCC">
        <w:rPr>
          <w:rFonts w:ascii="Times New Roman" w:hAnsi="Times New Roman" w:cs="Times New Roman"/>
          <w:color w:val="0F0F0F"/>
          <w:sz w:val="28"/>
          <w:szCs w:val="28"/>
        </w:rPr>
        <w:t>)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 20</w:t>
      </w:r>
      <w:r w:rsidR="000354C2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4C1612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 </w:t>
      </w:r>
      <w:r w:rsidR="00526E5C">
        <w:rPr>
          <w:rFonts w:ascii="Times New Roman" w:hAnsi="Times New Roman" w:cs="Times New Roman"/>
          <w:color w:val="0F0F0F"/>
          <w:sz w:val="28"/>
          <w:szCs w:val="28"/>
        </w:rPr>
        <w:t xml:space="preserve">(далее – мероприятия)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предусматрива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>ли</w:t>
      </w:r>
      <w:r w:rsidR="00926E6D" w:rsidRPr="00DC6FCC">
        <w:rPr>
          <w:rFonts w:ascii="Times New Roman" w:hAnsi="Times New Roman" w:cs="Times New Roman"/>
          <w:color w:val="0F0F0F"/>
          <w:sz w:val="28"/>
          <w:szCs w:val="28"/>
        </w:rPr>
        <w:t>:</w:t>
      </w:r>
      <w:proofErr w:type="gramEnd"/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анализ выявленных нарушений антимонопольного законодательства</w:t>
      </w:r>
      <w:r w:rsidR="000869DD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за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предыдущие 3 года;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действующих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анализ проектов нормативных правовых 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мониторинг и анализ практики применения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разработк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487DDA">
        <w:rPr>
          <w:rFonts w:ascii="Times New Roman" w:hAnsi="Times New Roman" w:cs="Times New Roman"/>
          <w:color w:val="0F0F0F"/>
          <w:sz w:val="28"/>
          <w:szCs w:val="28"/>
        </w:rPr>
        <w:t>метод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ики выявления внутренних и внешних рисков нарушения антимонопольного законодательства;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проведение систематической оценки эффективно</w:t>
      </w:r>
      <w:r w:rsidR="00432B82">
        <w:rPr>
          <w:rFonts w:ascii="Times New Roman" w:hAnsi="Times New Roman" w:cs="Times New Roman"/>
          <w:color w:val="0F0F0F"/>
          <w:sz w:val="28"/>
          <w:szCs w:val="28"/>
        </w:rPr>
        <w:t xml:space="preserve">сти разработанных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и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реализуемых мер контроля;</w:t>
      </w:r>
    </w:p>
    <w:p w:rsidR="007E738F" w:rsidRPr="00DC6FCC" w:rsidRDefault="007E738F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проведение регулярных проверок для выявления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остаточных рисков нарушения антимонопольного законодательства.</w:t>
      </w:r>
    </w:p>
    <w:p w:rsidR="006E5975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 выполнении мероприятий участвовали стр</w:t>
      </w:r>
      <w:r w:rsidR="007E738F" w:rsidRPr="00DC6FCC">
        <w:rPr>
          <w:rFonts w:ascii="Times New Roman" w:hAnsi="Times New Roman" w:cs="Times New Roman"/>
          <w:color w:val="0F0F0F"/>
          <w:sz w:val="28"/>
          <w:szCs w:val="28"/>
        </w:rPr>
        <w:t>ук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турные подразделения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: </w:t>
      </w:r>
    </w:p>
    <w:p w:rsidR="006E5975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правового, кадрового и организационного обеспечения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у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правление экономической политики, учета и отчетности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6E5975" w:rsidRDefault="00AD4EA7" w:rsidP="006E5975">
      <w:pPr>
        <w:pStyle w:val="TableParagraph"/>
        <w:spacing w:line="276" w:lineRule="auto"/>
        <w:ind w:left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профессионального искусства и художественного образования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;</w:t>
      </w:r>
    </w:p>
    <w:p w:rsidR="00AD4EA7" w:rsidRPr="00DC6FCC" w:rsidRDefault="00AD4EA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AD4EA7">
        <w:rPr>
          <w:rFonts w:ascii="Times New Roman" w:hAnsi="Times New Roman" w:cs="Times New Roman"/>
          <w:color w:val="0F0F0F"/>
          <w:sz w:val="28"/>
          <w:szCs w:val="28"/>
        </w:rPr>
        <w:t>тдел развития музейного, библиотечного дела, взаимодействия с муниципальными образованиями</w:t>
      </w:r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14A37" w:rsidRPr="00DC6FCC" w:rsidRDefault="00126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ормативны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овы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тов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и проект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ов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нормати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вных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право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за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4C1612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год, 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которые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затрагива</w:t>
      </w:r>
      <w:r w:rsidR="005702CE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ют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воп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осы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регулируемые антимонопол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ь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ным законодательс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во</w:t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C32CC6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573D29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имеется.</w:t>
      </w:r>
    </w:p>
    <w:p w:rsidR="00714A37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и анализа практики применения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212C7B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антимонопольного законодательства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нарушени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й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>в 20</w:t>
      </w:r>
      <w:r w:rsidR="00732F88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4C1612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B172FA">
        <w:rPr>
          <w:rFonts w:ascii="Times New Roman" w:hAnsi="Times New Roman" w:cs="Times New Roman"/>
          <w:color w:val="0F0F0F"/>
          <w:sz w:val="28"/>
          <w:szCs w:val="28"/>
        </w:rPr>
        <w:t xml:space="preserve"> году </w:t>
      </w:r>
      <w:r w:rsidR="00714A37" w:rsidRPr="00DC6FCC">
        <w:rPr>
          <w:rFonts w:ascii="Times New Roman" w:hAnsi="Times New Roman" w:cs="Times New Roman"/>
          <w:color w:val="0F0F0F"/>
          <w:sz w:val="28"/>
          <w:szCs w:val="28"/>
        </w:rPr>
        <w:t>не выявлено.</w:t>
      </w:r>
    </w:p>
    <w:p w:rsidR="00974660" w:rsidRPr="00DC6FCC" w:rsidRDefault="00714A3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Государ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ственные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раждан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ские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служащие (работники)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ознакомлены со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следующими правовыми акт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ми:</w:t>
      </w:r>
    </w:p>
    <w:p w:rsidR="0000236D" w:rsidRDefault="005702CE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>аспоряжение Правительства Р</w:t>
      </w:r>
      <w:r w:rsidR="00A45126">
        <w:rPr>
          <w:rFonts w:ascii="Times New Roman" w:hAnsi="Times New Roman" w:cs="Times New Roman"/>
          <w:color w:val="0F0F0F"/>
          <w:sz w:val="28"/>
          <w:szCs w:val="28"/>
        </w:rPr>
        <w:t xml:space="preserve">оссийской Федерации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</w:t>
      </w:r>
      <w:r w:rsidR="0000236D" w:rsidRPr="00DC6FCC">
        <w:rPr>
          <w:rFonts w:ascii="Times New Roman" w:hAnsi="Times New Roman" w:cs="Times New Roman"/>
          <w:color w:val="0F0F0F"/>
          <w:sz w:val="28"/>
          <w:szCs w:val="28"/>
        </w:rPr>
        <w:lastRenderedPageBreak/>
        <w:t>соответствия требованиям антимонопольного законодательства»;</w:t>
      </w:r>
    </w:p>
    <w:p w:rsidR="00D45AB4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Распоряжение Правительства Российской Федерации от 17.04.2019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 xml:space="preserve"> 768-р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«</w:t>
      </w:r>
      <w:r w:rsidRPr="00D45AB4">
        <w:rPr>
          <w:rFonts w:ascii="Times New Roman" w:hAnsi="Times New Roman" w:cs="Times New Roman"/>
          <w:color w:val="0F0F0F"/>
          <w:sz w:val="28"/>
          <w:szCs w:val="28"/>
        </w:rPr>
        <w:t>Об утверждении стандарта развития конкуренции в субъектах Российской Федерации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A97418" w:rsidRPr="00DC6FCC" w:rsidRDefault="00A97418" w:rsidP="00C42A34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color w:val="0F0F0F"/>
          <w:sz w:val="28"/>
          <w:szCs w:val="28"/>
        </w:rPr>
        <w:t>Федеральной антимонопольной службы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 от 18.03.2020 </w:t>
      </w:r>
      <w:r>
        <w:rPr>
          <w:rFonts w:ascii="Times New Roman" w:hAnsi="Times New Roman" w:cs="Times New Roman"/>
          <w:color w:val="0F0F0F"/>
          <w:sz w:val="28"/>
          <w:szCs w:val="28"/>
        </w:rPr>
        <w:t>№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> 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289/20</w:t>
      </w:r>
      <w:r w:rsidR="00C42A34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Pr="00A97418">
        <w:rPr>
          <w:rFonts w:ascii="Times New Roman" w:hAnsi="Times New Roman" w:cs="Times New Roman"/>
          <w:color w:val="0F0F0F"/>
          <w:sz w:val="28"/>
          <w:szCs w:val="28"/>
        </w:rPr>
        <w:t>Об утверждении Плана мероприятий по реализации Стратегии развития конкуренции и антимонопольного регулирования в Российской Федерации на период до 2030 года (I этап - 2020 - 2024 годы)</w:t>
      </w:r>
      <w:r>
        <w:rPr>
          <w:rFonts w:ascii="Times New Roman" w:hAnsi="Times New Roman" w:cs="Times New Roman"/>
          <w:color w:val="0F0F0F"/>
          <w:sz w:val="28"/>
          <w:szCs w:val="28"/>
        </w:rPr>
        <w:t>»;</w:t>
      </w:r>
    </w:p>
    <w:p w:rsidR="006813A0" w:rsidRDefault="00D45AB4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«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Стратеги</w:t>
      </w:r>
      <w:r w:rsidR="009B2BEE" w:rsidRPr="00DC6FCC">
        <w:rPr>
          <w:rFonts w:ascii="Times New Roman" w:hAnsi="Times New Roman" w:cs="Times New Roman"/>
          <w:color w:val="0F0F0F"/>
          <w:sz w:val="28"/>
          <w:szCs w:val="28"/>
        </w:rPr>
        <w:t>я</w:t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развития конкуренции и антимонопольного регулирования </w:t>
      </w:r>
      <w:r w:rsidR="00A738AD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Российской Федерации на период до 2030 года» (утв. протоколом Президиума </w:t>
      </w:r>
      <w:r w:rsidR="001C0355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6813A0" w:rsidRPr="00DC6FCC">
        <w:rPr>
          <w:rFonts w:ascii="Times New Roman" w:hAnsi="Times New Roman" w:cs="Times New Roman"/>
          <w:color w:val="0F0F0F"/>
          <w:sz w:val="28"/>
          <w:szCs w:val="28"/>
        </w:rPr>
        <w:t>ФАС России от 03.07.2019 № 6);</w:t>
      </w:r>
    </w:p>
    <w:p w:rsidR="00B172FA" w:rsidRDefault="00D45867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proofErr w:type="gramStart"/>
      <w:r w:rsidRPr="005151ED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культуры и туризма Ивановской области</w:t>
      </w:r>
      <w:r w:rsidRPr="005151ED">
        <w:rPr>
          <w:rFonts w:ascii="Times New Roman" w:hAnsi="Times New Roman" w:cs="Times New Roman"/>
          <w:sz w:val="28"/>
          <w:szCs w:val="28"/>
        </w:rPr>
        <w:t xml:space="preserve"> от 08.02.2019 № 39 «О системе внутреннего обеспечения соответствия требованиям антимонопольного законодательст</w:t>
      </w:r>
      <w:r>
        <w:rPr>
          <w:rFonts w:ascii="Times New Roman" w:hAnsi="Times New Roman" w:cs="Times New Roman"/>
          <w:sz w:val="28"/>
          <w:szCs w:val="28"/>
        </w:rPr>
        <w:t xml:space="preserve">ва (антимонопольном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151ED">
        <w:rPr>
          <w:rFonts w:ascii="Times New Roman" w:hAnsi="Times New Roman" w:cs="Times New Roman"/>
          <w:sz w:val="28"/>
          <w:szCs w:val="28"/>
        </w:rPr>
        <w:t>в Департаменте культуры и туризма Ивановской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026D" w:rsidRDefault="0074026D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С г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осударственны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граждански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ми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служащи</w:t>
      </w:r>
      <w:r>
        <w:rPr>
          <w:rFonts w:ascii="Times New Roman" w:hAnsi="Times New Roman" w:cs="Times New Roman"/>
          <w:color w:val="0F0F0F"/>
          <w:sz w:val="28"/>
          <w:szCs w:val="28"/>
        </w:rPr>
        <w:t>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(работник</w:t>
      </w:r>
      <w:r>
        <w:rPr>
          <w:rFonts w:ascii="Times New Roman" w:hAnsi="Times New Roman" w:cs="Times New Roman"/>
          <w:color w:val="0F0F0F"/>
          <w:sz w:val="28"/>
          <w:szCs w:val="28"/>
        </w:rPr>
        <w:t>ами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)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систематически проводилось обучение требованиям антимонопольного законодательства и антимонопольного </w:t>
      </w:r>
      <w:proofErr w:type="spellStart"/>
      <w:r>
        <w:rPr>
          <w:rFonts w:ascii="Times New Roman" w:hAnsi="Times New Roman" w:cs="Times New Roman"/>
          <w:color w:val="0F0F0F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74026D" w:rsidRDefault="0074026D" w:rsidP="0074026D">
      <w:pPr>
        <w:autoSpaceDE/>
        <w:autoSpaceDN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Проводился в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водный (первичный) инструктаж и ознакомление с основами антимонопольного законодательства при поступлении (приеме) государственных гражданских служащих (работников) </w:t>
      </w:r>
      <w:r w:rsidR="00AD4EA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Департамента</w:t>
      </w:r>
      <w:r w:rsidRPr="0074026D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на государственную гражданскую службу (работу), в том числе при переводе государственного гражданского служащего (работника) на другую должность, если она предполагает другие должностные обязанности.</w:t>
      </w:r>
    </w:p>
    <w:p w:rsidR="008D4830" w:rsidRPr="00DC6FCC" w:rsidRDefault="00A87F36" w:rsidP="00DC6FCC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4C1612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747B4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риски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дательства </w:t>
      </w:r>
      <w:r w:rsidR="000B1848">
        <w:rPr>
          <w:rFonts w:ascii="Times New Roman" w:hAnsi="Times New Roman" w:cs="Times New Roman"/>
          <w:color w:val="0F0F0F"/>
          <w:sz w:val="28"/>
          <w:szCs w:val="28"/>
        </w:rPr>
        <w:br/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не выя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лены.</w:t>
      </w:r>
    </w:p>
    <w:p w:rsidR="008D483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В результате мониторинга деятельности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а также </w:t>
      </w:r>
      <w:r w:rsidR="00D06D67">
        <w:rPr>
          <w:rFonts w:ascii="Times New Roman" w:hAnsi="Times New Roman" w:cs="Times New Roman"/>
          <w:color w:val="0F0F0F"/>
          <w:sz w:val="28"/>
          <w:szCs w:val="28"/>
        </w:rPr>
        <w:br/>
        <w:t xml:space="preserve">в связи с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отсутстви</w:t>
      </w:r>
      <w:r w:rsidR="0033651C">
        <w:rPr>
          <w:rFonts w:ascii="Times New Roman" w:hAnsi="Times New Roman" w:cs="Times New Roman"/>
          <w:color w:val="0F0F0F"/>
          <w:sz w:val="28"/>
          <w:szCs w:val="28"/>
        </w:rPr>
        <w:t xml:space="preserve">ем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т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ов и проектов нор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м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ативных прав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ых актов, затрагивающих воп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р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осы, регулируемые антимонопольн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ым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ательством,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нарушений антимоноп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льного законод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ательства 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>в деятельно</w:t>
      </w:r>
      <w:r w:rsidR="00F463A5" w:rsidRPr="00DC6FCC">
        <w:rPr>
          <w:rFonts w:ascii="Times New Roman" w:hAnsi="Times New Roman" w:cs="Times New Roman"/>
          <w:color w:val="0F0F0F"/>
          <w:sz w:val="28"/>
          <w:szCs w:val="28"/>
        </w:rPr>
        <w:t>сти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в 20</w:t>
      </w:r>
      <w:r w:rsidR="0027215F">
        <w:rPr>
          <w:rFonts w:ascii="Times New Roman" w:hAnsi="Times New Roman" w:cs="Times New Roman"/>
          <w:color w:val="0F0F0F"/>
          <w:sz w:val="28"/>
          <w:szCs w:val="28"/>
        </w:rPr>
        <w:t>2</w:t>
      </w:r>
      <w:r w:rsidR="004C1612">
        <w:rPr>
          <w:rFonts w:ascii="Times New Roman" w:hAnsi="Times New Roman" w:cs="Times New Roman"/>
          <w:color w:val="0F0F0F"/>
          <w:sz w:val="28"/>
          <w:szCs w:val="28"/>
        </w:rPr>
        <w:t>3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году не выявлено.</w:t>
      </w:r>
    </w:p>
    <w:p w:rsidR="00974660" w:rsidRPr="00DC6FCC" w:rsidRDefault="00F62A61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Обжалование нормативн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правов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ых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актов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="008D4830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br/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не осуществлялось.</w:t>
      </w:r>
    </w:p>
    <w:p w:rsidR="00974660" w:rsidRPr="00DC6FCC" w:rsidRDefault="008D4830" w:rsidP="00B83DCF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 w:rsidRPr="00DC6FCC">
        <w:rPr>
          <w:rFonts w:ascii="Times New Roman" w:hAnsi="Times New Roman" w:cs="Times New Roman"/>
          <w:color w:val="0F0F0F"/>
          <w:sz w:val="28"/>
          <w:szCs w:val="28"/>
        </w:rPr>
        <w:t>Нормативны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право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ы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х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акт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ов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Департамента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, в которых антимоноп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льными органами вы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явлены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нарушения антимонопольного законодательств</w:t>
      </w:r>
      <w:r w:rsidR="000D4F36" w:rsidRPr="00DC6FCC">
        <w:rPr>
          <w:rFonts w:ascii="Times New Roman" w:hAnsi="Times New Roman" w:cs="Times New Roman"/>
          <w:color w:val="0F0F0F"/>
          <w:sz w:val="28"/>
          <w:szCs w:val="28"/>
        </w:rPr>
        <w:t>а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, </w:t>
      </w:r>
      <w:r w:rsidR="00751A1C" w:rsidRPr="00DC6FCC">
        <w:rPr>
          <w:rFonts w:ascii="Times New Roman" w:hAnsi="Times New Roman" w:cs="Times New Roman"/>
          <w:color w:val="0F0F0F"/>
          <w:sz w:val="28"/>
          <w:szCs w:val="28"/>
        </w:rPr>
        <w:t>не имеется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p w:rsidR="00974660" w:rsidRPr="00DC6FCC" w:rsidRDefault="00324A32" w:rsidP="00324A32">
      <w:pPr>
        <w:pStyle w:val="TableParagraph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>В 202</w:t>
      </w:r>
      <w:r w:rsidR="004C1612">
        <w:rPr>
          <w:rFonts w:ascii="Times New Roman" w:hAnsi="Times New Roman" w:cs="Times New Roman"/>
          <w:color w:val="0F0F0F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color w:val="0F0F0F"/>
          <w:sz w:val="28"/>
          <w:szCs w:val="28"/>
        </w:rPr>
        <w:t xml:space="preserve"> году р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ассмотрение дел </w:t>
      </w:r>
      <w:r w:rsidRPr="00DC6FC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Федеральной антимонопольной служб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е</w:t>
      </w:r>
      <w:r w:rsidR="00340CF3" w:rsidRPr="00A97418">
        <w:rPr>
          <w:rFonts w:ascii="Times New Roman" w:hAnsi="Times New Roman" w:cs="Times New Roman"/>
          <w:color w:val="0F0F0F"/>
          <w:sz w:val="28"/>
          <w:szCs w:val="28"/>
        </w:rPr>
        <w:t xml:space="preserve"> России</w:t>
      </w:r>
      <w:r w:rsidR="004F6DD3">
        <w:rPr>
          <w:rFonts w:ascii="Times New Roman" w:hAnsi="Times New Roman" w:cs="Times New Roman"/>
          <w:color w:val="0F0F0F"/>
          <w:sz w:val="28"/>
          <w:szCs w:val="28"/>
        </w:rPr>
        <w:t xml:space="preserve"> и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судах по вопросам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нарушения </w:t>
      </w:r>
      <w:r w:rsidR="00AD4EA7">
        <w:rPr>
          <w:rFonts w:ascii="Times New Roman" w:hAnsi="Times New Roman" w:cs="Times New Roman"/>
          <w:color w:val="0F0F0F"/>
          <w:sz w:val="28"/>
          <w:szCs w:val="28"/>
        </w:rPr>
        <w:t>Департаментом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норм антимонопольного</w:t>
      </w:r>
      <w:r w:rsidR="00340CF3">
        <w:rPr>
          <w:rFonts w:ascii="Times New Roman" w:hAnsi="Times New Roman" w:cs="Times New Roman"/>
          <w:color w:val="0F0F0F"/>
          <w:sz w:val="28"/>
          <w:szCs w:val="28"/>
        </w:rPr>
        <w:t xml:space="preserve"> законодательства 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не осу</w:t>
      </w:r>
      <w:r w:rsidR="00B57618" w:rsidRPr="00DC6FCC">
        <w:rPr>
          <w:rFonts w:ascii="Times New Roman" w:hAnsi="Times New Roman" w:cs="Times New Roman"/>
          <w:color w:val="0F0F0F"/>
          <w:sz w:val="28"/>
          <w:szCs w:val="28"/>
        </w:rPr>
        <w:t>ществлялось</w:t>
      </w:r>
      <w:r w:rsidR="00F62A61" w:rsidRPr="00DC6FCC">
        <w:rPr>
          <w:rFonts w:ascii="Times New Roman" w:hAnsi="Times New Roman" w:cs="Times New Roman"/>
          <w:color w:val="0F0F0F"/>
          <w:sz w:val="28"/>
          <w:szCs w:val="28"/>
        </w:rPr>
        <w:t>.</w:t>
      </w:r>
    </w:p>
    <w:sectPr w:rsidR="00974660" w:rsidRPr="00DC6FCC" w:rsidSect="00324A32">
      <w:headerReference w:type="default" r:id="rId9"/>
      <w:pgSz w:w="11900" w:h="16840"/>
      <w:pgMar w:top="1134" w:right="567" w:bottom="90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2F" w:rsidRDefault="00F9152F" w:rsidP="00FE7757">
      <w:r>
        <w:separator/>
      </w:r>
    </w:p>
  </w:endnote>
  <w:endnote w:type="continuationSeparator" w:id="0">
    <w:p w:rsidR="00F9152F" w:rsidRDefault="00F9152F" w:rsidP="00FE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2F" w:rsidRDefault="00F9152F" w:rsidP="00FE7757">
      <w:r>
        <w:separator/>
      </w:r>
    </w:p>
  </w:footnote>
  <w:footnote w:type="continuationSeparator" w:id="0">
    <w:p w:rsidR="00F9152F" w:rsidRDefault="00F9152F" w:rsidP="00FE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782424"/>
      <w:docPartObj>
        <w:docPartGallery w:val="Page Numbers (Top of Page)"/>
        <w:docPartUnique/>
      </w:docPartObj>
    </w:sdtPr>
    <w:sdtEndPr/>
    <w:sdtContent>
      <w:p w:rsidR="00FE7757" w:rsidRDefault="00614D8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757" w:rsidRDefault="00FE77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615B"/>
    <w:multiLevelType w:val="hybridMultilevel"/>
    <w:tmpl w:val="1D30421E"/>
    <w:lvl w:ilvl="0" w:tplc="3C946E20">
      <w:start w:val="1"/>
      <w:numFmt w:val="decimal"/>
      <w:lvlText w:val="%1."/>
      <w:lvlJc w:val="left"/>
      <w:pPr>
        <w:ind w:left="1091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">
    <w:nsid w:val="11FB0A0D"/>
    <w:multiLevelType w:val="hybridMultilevel"/>
    <w:tmpl w:val="D73E0588"/>
    <w:lvl w:ilvl="0" w:tplc="E7B83EE8">
      <w:start w:val="1"/>
      <w:numFmt w:val="bullet"/>
      <w:lvlText w:val="-"/>
      <w:lvlJc w:val="left"/>
      <w:pPr>
        <w:ind w:left="1044" w:hanging="360"/>
      </w:pPr>
      <w:rPr>
        <w:rFonts w:ascii="Times New Roman" w:eastAsia="Cambria" w:hAnsi="Times New Roman" w:cs="Times New Roman" w:hint="default"/>
        <w:color w:val="131313"/>
        <w:w w:val="95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185F1FD3"/>
    <w:multiLevelType w:val="hybridMultilevel"/>
    <w:tmpl w:val="46CC6A40"/>
    <w:lvl w:ilvl="0" w:tplc="9ABA4F96">
      <w:start w:val="1"/>
      <w:numFmt w:val="decimal"/>
      <w:lvlText w:val="%1."/>
      <w:lvlJc w:val="left"/>
      <w:pPr>
        <w:ind w:left="1576" w:hanging="824"/>
      </w:pPr>
      <w:rPr>
        <w:rFonts w:hint="default"/>
        <w:spacing w:val="-1"/>
        <w:w w:val="84"/>
        <w:lang w:val="ru-RU" w:eastAsia="ru-RU" w:bidi="ru-RU"/>
      </w:rPr>
    </w:lvl>
    <w:lvl w:ilvl="1" w:tplc="910636E8">
      <w:numFmt w:val="bullet"/>
      <w:lvlText w:val="•"/>
      <w:lvlJc w:val="left"/>
      <w:pPr>
        <w:ind w:left="2474" w:hanging="824"/>
      </w:pPr>
      <w:rPr>
        <w:rFonts w:hint="default"/>
        <w:lang w:val="ru-RU" w:eastAsia="ru-RU" w:bidi="ru-RU"/>
      </w:rPr>
    </w:lvl>
    <w:lvl w:ilvl="2" w:tplc="AA54FB62">
      <w:numFmt w:val="bullet"/>
      <w:lvlText w:val="•"/>
      <w:lvlJc w:val="left"/>
      <w:pPr>
        <w:ind w:left="3368" w:hanging="824"/>
      </w:pPr>
      <w:rPr>
        <w:rFonts w:hint="default"/>
        <w:lang w:val="ru-RU" w:eastAsia="ru-RU" w:bidi="ru-RU"/>
      </w:rPr>
    </w:lvl>
    <w:lvl w:ilvl="3" w:tplc="65A01012">
      <w:numFmt w:val="bullet"/>
      <w:lvlText w:val="•"/>
      <w:lvlJc w:val="left"/>
      <w:pPr>
        <w:ind w:left="4262" w:hanging="824"/>
      </w:pPr>
      <w:rPr>
        <w:rFonts w:hint="default"/>
        <w:lang w:val="ru-RU" w:eastAsia="ru-RU" w:bidi="ru-RU"/>
      </w:rPr>
    </w:lvl>
    <w:lvl w:ilvl="4" w:tplc="018240A2">
      <w:numFmt w:val="bullet"/>
      <w:lvlText w:val="•"/>
      <w:lvlJc w:val="left"/>
      <w:pPr>
        <w:ind w:left="5156" w:hanging="824"/>
      </w:pPr>
      <w:rPr>
        <w:rFonts w:hint="default"/>
        <w:lang w:val="ru-RU" w:eastAsia="ru-RU" w:bidi="ru-RU"/>
      </w:rPr>
    </w:lvl>
    <w:lvl w:ilvl="5" w:tplc="E3248A9C">
      <w:numFmt w:val="bullet"/>
      <w:lvlText w:val="•"/>
      <w:lvlJc w:val="left"/>
      <w:pPr>
        <w:ind w:left="6050" w:hanging="824"/>
      </w:pPr>
      <w:rPr>
        <w:rFonts w:hint="default"/>
        <w:lang w:val="ru-RU" w:eastAsia="ru-RU" w:bidi="ru-RU"/>
      </w:rPr>
    </w:lvl>
    <w:lvl w:ilvl="6" w:tplc="24D43790">
      <w:numFmt w:val="bullet"/>
      <w:lvlText w:val="•"/>
      <w:lvlJc w:val="left"/>
      <w:pPr>
        <w:ind w:left="6944" w:hanging="824"/>
      </w:pPr>
      <w:rPr>
        <w:rFonts w:hint="default"/>
        <w:lang w:val="ru-RU" w:eastAsia="ru-RU" w:bidi="ru-RU"/>
      </w:rPr>
    </w:lvl>
    <w:lvl w:ilvl="7" w:tplc="FC029786">
      <w:numFmt w:val="bullet"/>
      <w:lvlText w:val="•"/>
      <w:lvlJc w:val="left"/>
      <w:pPr>
        <w:ind w:left="7838" w:hanging="824"/>
      </w:pPr>
      <w:rPr>
        <w:rFonts w:hint="default"/>
        <w:lang w:val="ru-RU" w:eastAsia="ru-RU" w:bidi="ru-RU"/>
      </w:rPr>
    </w:lvl>
    <w:lvl w:ilvl="8" w:tplc="882A4BF4">
      <w:numFmt w:val="bullet"/>
      <w:lvlText w:val="•"/>
      <w:lvlJc w:val="left"/>
      <w:pPr>
        <w:ind w:left="8732" w:hanging="824"/>
      </w:pPr>
      <w:rPr>
        <w:rFonts w:hint="default"/>
        <w:lang w:val="ru-RU" w:eastAsia="ru-RU" w:bidi="ru-RU"/>
      </w:rPr>
    </w:lvl>
  </w:abstractNum>
  <w:abstractNum w:abstractNumId="3">
    <w:nsid w:val="4FE82EFD"/>
    <w:multiLevelType w:val="hybridMultilevel"/>
    <w:tmpl w:val="5832D062"/>
    <w:lvl w:ilvl="0" w:tplc="235E174E">
      <w:start w:val="1"/>
      <w:numFmt w:val="decimal"/>
      <w:lvlText w:val="%1."/>
      <w:lvlJc w:val="left"/>
      <w:pPr>
        <w:ind w:left="1069" w:hanging="360"/>
      </w:pPr>
      <w:rPr>
        <w:rFonts w:hint="default"/>
        <w:color w:val="2D2D2D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BA6955"/>
    <w:multiLevelType w:val="hybridMultilevel"/>
    <w:tmpl w:val="6D5251B2"/>
    <w:lvl w:ilvl="0" w:tplc="7116B17C">
      <w:start w:val="1"/>
      <w:numFmt w:val="decimal"/>
      <w:lvlText w:val="%1."/>
      <w:lvlJc w:val="left"/>
      <w:pPr>
        <w:ind w:left="1112" w:hanging="360"/>
      </w:pPr>
      <w:rPr>
        <w:rFonts w:hint="default"/>
        <w:color w:val="161616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60"/>
    <w:rsid w:val="0000236D"/>
    <w:rsid w:val="000354C2"/>
    <w:rsid w:val="00060AC2"/>
    <w:rsid w:val="000869DD"/>
    <w:rsid w:val="00095277"/>
    <w:rsid w:val="000B1848"/>
    <w:rsid w:val="000C28B2"/>
    <w:rsid w:val="000D4F36"/>
    <w:rsid w:val="00111952"/>
    <w:rsid w:val="001175D5"/>
    <w:rsid w:val="001262CE"/>
    <w:rsid w:val="0013039D"/>
    <w:rsid w:val="00191EA3"/>
    <w:rsid w:val="001C0355"/>
    <w:rsid w:val="00212C7B"/>
    <w:rsid w:val="0027215F"/>
    <w:rsid w:val="002D5219"/>
    <w:rsid w:val="00322EBC"/>
    <w:rsid w:val="00324A32"/>
    <w:rsid w:val="00334D26"/>
    <w:rsid w:val="0033651C"/>
    <w:rsid w:val="00340CF3"/>
    <w:rsid w:val="003566A8"/>
    <w:rsid w:val="00357938"/>
    <w:rsid w:val="00381D1B"/>
    <w:rsid w:val="00400241"/>
    <w:rsid w:val="0041789C"/>
    <w:rsid w:val="00432B82"/>
    <w:rsid w:val="00461968"/>
    <w:rsid w:val="00462F92"/>
    <w:rsid w:val="00464C36"/>
    <w:rsid w:val="00467554"/>
    <w:rsid w:val="0047003C"/>
    <w:rsid w:val="00487DDA"/>
    <w:rsid w:val="004C1612"/>
    <w:rsid w:val="004D1172"/>
    <w:rsid w:val="004D1FE8"/>
    <w:rsid w:val="004F152D"/>
    <w:rsid w:val="004F6DD3"/>
    <w:rsid w:val="00500C4D"/>
    <w:rsid w:val="00526E5C"/>
    <w:rsid w:val="00562C5C"/>
    <w:rsid w:val="00567E07"/>
    <w:rsid w:val="005702CE"/>
    <w:rsid w:val="00573D29"/>
    <w:rsid w:val="005D24E8"/>
    <w:rsid w:val="005F01DB"/>
    <w:rsid w:val="00603523"/>
    <w:rsid w:val="0060442F"/>
    <w:rsid w:val="00612411"/>
    <w:rsid w:val="00614D8E"/>
    <w:rsid w:val="0061758E"/>
    <w:rsid w:val="00625183"/>
    <w:rsid w:val="006414D1"/>
    <w:rsid w:val="00656B5E"/>
    <w:rsid w:val="006813A0"/>
    <w:rsid w:val="006E0925"/>
    <w:rsid w:val="006E27B4"/>
    <w:rsid w:val="006E5975"/>
    <w:rsid w:val="00703CED"/>
    <w:rsid w:val="00714A37"/>
    <w:rsid w:val="00732F88"/>
    <w:rsid w:val="00733E77"/>
    <w:rsid w:val="0074026D"/>
    <w:rsid w:val="00747B46"/>
    <w:rsid w:val="00751A1C"/>
    <w:rsid w:val="007976D7"/>
    <w:rsid w:val="007B3CDF"/>
    <w:rsid w:val="007E738F"/>
    <w:rsid w:val="007F1EFE"/>
    <w:rsid w:val="008205EC"/>
    <w:rsid w:val="0084074F"/>
    <w:rsid w:val="00842995"/>
    <w:rsid w:val="008655C6"/>
    <w:rsid w:val="00885A84"/>
    <w:rsid w:val="008D4830"/>
    <w:rsid w:val="00926E6D"/>
    <w:rsid w:val="00943BF3"/>
    <w:rsid w:val="00974660"/>
    <w:rsid w:val="009972CD"/>
    <w:rsid w:val="009B2BEE"/>
    <w:rsid w:val="009E20FA"/>
    <w:rsid w:val="00A45126"/>
    <w:rsid w:val="00A50F91"/>
    <w:rsid w:val="00A51A78"/>
    <w:rsid w:val="00A57580"/>
    <w:rsid w:val="00A738AD"/>
    <w:rsid w:val="00A7785A"/>
    <w:rsid w:val="00A87F36"/>
    <w:rsid w:val="00A97418"/>
    <w:rsid w:val="00AB1B2A"/>
    <w:rsid w:val="00AD4EA7"/>
    <w:rsid w:val="00B172FA"/>
    <w:rsid w:val="00B57618"/>
    <w:rsid w:val="00B83DCF"/>
    <w:rsid w:val="00B97BC5"/>
    <w:rsid w:val="00C038BF"/>
    <w:rsid w:val="00C32CC6"/>
    <w:rsid w:val="00C42A34"/>
    <w:rsid w:val="00C765B6"/>
    <w:rsid w:val="00C81EED"/>
    <w:rsid w:val="00C902E5"/>
    <w:rsid w:val="00C9322D"/>
    <w:rsid w:val="00CB4D63"/>
    <w:rsid w:val="00D0528E"/>
    <w:rsid w:val="00D06D67"/>
    <w:rsid w:val="00D209DD"/>
    <w:rsid w:val="00D365D2"/>
    <w:rsid w:val="00D45867"/>
    <w:rsid w:val="00D45AB4"/>
    <w:rsid w:val="00D676BF"/>
    <w:rsid w:val="00D70654"/>
    <w:rsid w:val="00DC6FCC"/>
    <w:rsid w:val="00DD14E5"/>
    <w:rsid w:val="00E11290"/>
    <w:rsid w:val="00ED402A"/>
    <w:rsid w:val="00EE4639"/>
    <w:rsid w:val="00EE509A"/>
    <w:rsid w:val="00F43290"/>
    <w:rsid w:val="00F463A5"/>
    <w:rsid w:val="00F62A61"/>
    <w:rsid w:val="00F641CB"/>
    <w:rsid w:val="00F844C6"/>
    <w:rsid w:val="00F9152F"/>
    <w:rsid w:val="00FE4B39"/>
    <w:rsid w:val="00FE7757"/>
    <w:rsid w:val="00FF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3" w:line="452" w:lineRule="exact"/>
      <w:ind w:left="6149"/>
    </w:pPr>
    <w:rPr>
      <w:rFonts w:ascii="Times New Roman" w:eastAsia="Times New Roman" w:hAnsi="Times New Roman" w:cs="Times New Roman"/>
      <w:sz w:val="40"/>
      <w:szCs w:val="40"/>
    </w:rPr>
  </w:style>
  <w:style w:type="paragraph" w:styleId="a5">
    <w:name w:val="List Paragraph"/>
    <w:basedOn w:val="a"/>
    <w:uiPriority w:val="1"/>
    <w:qFormat/>
    <w:pPr>
      <w:spacing w:before="1"/>
      <w:ind w:left="1260" w:hanging="8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57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7580"/>
    <w:rPr>
      <w:rFonts w:ascii="Tahoma" w:eastAsia="Cambria" w:hAnsi="Tahoma" w:cs="Tahoma"/>
      <w:sz w:val="16"/>
      <w:szCs w:val="16"/>
      <w:lang w:val="ru-RU" w:eastAsia="ru-RU" w:bidi="ru-RU"/>
    </w:rPr>
  </w:style>
  <w:style w:type="paragraph" w:styleId="a8">
    <w:name w:val="No Spacing"/>
    <w:uiPriority w:val="1"/>
    <w:qFormat/>
    <w:rsid w:val="005702C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E77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7757"/>
    <w:rPr>
      <w:rFonts w:ascii="Cambria" w:eastAsia="Cambria" w:hAnsi="Cambria" w:cs="Cambria"/>
      <w:lang w:val="ru-RU" w:eastAsia="ru-RU" w:bidi="ru-RU"/>
    </w:rPr>
  </w:style>
  <w:style w:type="paragraph" w:styleId="ab">
    <w:name w:val="footer"/>
    <w:basedOn w:val="a"/>
    <w:link w:val="ac"/>
    <w:uiPriority w:val="99"/>
    <w:semiHidden/>
    <w:unhideWhenUsed/>
    <w:rsid w:val="00FE77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7757"/>
    <w:rPr>
      <w:rFonts w:ascii="Cambria" w:eastAsia="Cambria" w:hAnsi="Cambria" w:cs="Cambria"/>
      <w:lang w:val="ru-RU" w:eastAsia="ru-RU" w:bidi="ru-RU"/>
    </w:rPr>
  </w:style>
  <w:style w:type="paragraph" w:customStyle="1" w:styleId="1">
    <w:name w:val="Знак1"/>
    <w:basedOn w:val="a"/>
    <w:rsid w:val="00AD4EA7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9B08-5FD2-4D7D-8BD4-C47A28AF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Горинов Алексей Владимирович</dc:creator>
  <cp:lastModifiedBy>юрист</cp:lastModifiedBy>
  <cp:revision>2</cp:revision>
  <cp:lastPrinted>2020-02-13T06:52:00Z</cp:lastPrinted>
  <dcterms:created xsi:type="dcterms:W3CDTF">2024-02-07T11:46:00Z</dcterms:created>
  <dcterms:modified xsi:type="dcterms:W3CDTF">2024-02-07T11:46:00Z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LastSaved">
    <vt:filetime>2019-12-10T00:00:00Z</vt:filetime>
  </property>
</Properties>
</file>