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cs="Times New Roman"/>
          <w:sz w:val="28"/>
          <w:szCs w:val="28"/>
        </w:rPr>
      </w:pPr>
      <w:r>
        <w:rPr>
          <w:rFonts w:cs="Times New Roman" w:ascii="Times New Roman" w:hAnsi="Times New Roman"/>
          <w:sz w:val="28"/>
          <w:szCs w:val="28"/>
        </w:rPr>
        <w:t xml:space="preserve">ДОКЛАД </w:t>
      </w:r>
    </w:p>
    <w:p>
      <w:pPr>
        <w:pStyle w:val="NoSpacing"/>
        <w:jc w:val="center"/>
        <w:rPr>
          <w:rFonts w:ascii="Times New Roman" w:hAnsi="Times New Roman" w:cs="Times New Roman"/>
          <w:sz w:val="28"/>
          <w:szCs w:val="28"/>
        </w:rPr>
      </w:pPr>
      <w:r>
        <w:rPr>
          <w:rFonts w:cs="Times New Roman" w:ascii="Times New Roman" w:hAnsi="Times New Roman"/>
          <w:sz w:val="28"/>
          <w:szCs w:val="28"/>
        </w:rPr>
        <w:t>правоприменительной практики осуществления регионального государственного контроля (надзора) за соблюдением законодательства об архивном деле за 2024 год</w:t>
      </w:r>
    </w:p>
    <w:p>
      <w:pPr>
        <w:pStyle w:val="NoSpacing"/>
        <w:jc w:val="center"/>
        <w:rPr>
          <w:rFonts w:ascii="Times New Roman" w:hAnsi="Times New Roman" w:cs="Times New Roman"/>
          <w:sz w:val="28"/>
          <w:szCs w:val="28"/>
        </w:rPr>
      </w:pPr>
      <w:r>
        <w:rPr>
          <w:rFonts w:cs="Times New Roman" w:ascii="Times New Roman" w:hAnsi="Times New Roman"/>
          <w:sz w:val="28"/>
          <w:szCs w:val="28"/>
        </w:rPr>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В 2024 году уполномоченными должностными лицами отдела архивного дела Департамента культуры Ивановской области осуществлялся региональный государственный контроль (надзор) за соблюдением законодательства об архивном деле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Ивановской области от 04.12.2014 № 507-п «Об утверждении положения о Департаменте культуры Ивановской области».</w:t>
      </w:r>
    </w:p>
    <w:p>
      <w:pPr>
        <w:pStyle w:val="NoSpacing"/>
        <w:jc w:val="both"/>
        <w:rPr>
          <w:rFonts w:ascii="Times New Roman" w:hAnsi="Times New Roman" w:cs="Times New Roman"/>
          <w:sz w:val="28"/>
          <w:szCs w:val="28"/>
        </w:rPr>
      </w:pPr>
      <w:r>
        <w:rPr>
          <w:rFonts w:cs="Times New Roman" w:ascii="Times New Roman" w:hAnsi="Times New Roman"/>
          <w:sz w:val="28"/>
          <w:szCs w:val="28"/>
        </w:rPr>
        <w:tab/>
        <w:t>Постановлением Правительства Российской Федерации от 10.03.2022 № 366 установлены особенности организации и осуществления государственного контроля до 2030 года в связи с чем контрольные (надзорные) мероприятия в рамках регионального государственного контроля (надзора) за соблюдением законодательства об архивном деле уполномоченными должностными лицами отдела архивного дела Департамента культуры Ивановской области в 2024 году не проводились.</w:t>
      </w:r>
    </w:p>
    <w:p>
      <w:pPr>
        <w:pStyle w:val="NoSpacing"/>
        <w:jc w:val="both"/>
        <w:rPr>
          <w:rFonts w:ascii="Times New Roman" w:hAnsi="Times New Roman" w:cs="Times New Roman"/>
          <w:sz w:val="28"/>
          <w:szCs w:val="28"/>
        </w:rPr>
      </w:pPr>
      <w:r>
        <w:rPr>
          <w:rFonts w:cs="Times New Roman" w:ascii="Times New Roman" w:hAnsi="Times New Roman"/>
          <w:sz w:val="28"/>
          <w:szCs w:val="28"/>
        </w:rPr>
        <w:tab/>
        <w:t>В связи с отменой контрольных (надзорных) мероприятий особое внимание было уделено проведению профилактической работы с контролируемыми лицами.</w:t>
      </w:r>
    </w:p>
    <w:p>
      <w:pPr>
        <w:pStyle w:val="NoSpacing"/>
        <w:jc w:val="both"/>
        <w:rPr>
          <w:rFonts w:ascii="Times New Roman" w:hAnsi="Times New Roman" w:cs="Times New Roman"/>
          <w:sz w:val="28"/>
          <w:szCs w:val="28"/>
        </w:rPr>
      </w:pPr>
      <w:r>
        <w:rPr>
          <w:rFonts w:cs="Times New Roman" w:ascii="Times New Roman" w:hAnsi="Times New Roman"/>
          <w:sz w:val="28"/>
          <w:szCs w:val="28"/>
        </w:rPr>
        <w:tab/>
        <w:t>В целях профилактики нарушений обязательных требований отделом архивного дела Департамента культуры Ивановской области были реализованы следующие профилактические мероприятия:</w:t>
      </w:r>
    </w:p>
    <w:p>
      <w:pPr>
        <w:pStyle w:val="NoSpacing"/>
        <w:jc w:val="both"/>
        <w:rPr>
          <w:rFonts w:ascii="Times New Roman" w:hAnsi="Times New Roman" w:cs="Times New Roman"/>
          <w:sz w:val="28"/>
          <w:szCs w:val="28"/>
        </w:rPr>
      </w:pPr>
      <w:r>
        <w:rPr>
          <w:rFonts w:cs="Times New Roman" w:ascii="Times New Roman" w:hAnsi="Times New Roman"/>
          <w:sz w:val="28"/>
          <w:szCs w:val="28"/>
        </w:rPr>
        <w:t>- на официальном сайте Департамента культуры Ивановской области в сети «Интернет» размещены актуальные тексты правовых актов и их отдельных частей (положений), содержащих обязательные требования, соблюдение которых оценивается при осуществлении регионального государственного контроля:</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распоряжение Департамента культуры Ивановской области от 28.12.2023 № 342 «Об утверждении программы профилактики рисков причинения вреда (ущерба) охраняемым законом ценностями при осуществлении регионального государственного контроля (надзора) за соблюдением законодательства об архивном деле на т2024 год;</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доклад о виде государственного контроля (надзора), муниципального контроля в Ивановской области.</w:t>
      </w:r>
    </w:p>
    <w:p>
      <w:pPr>
        <w:pStyle w:val="NoSpacing"/>
        <w:jc w:val="both"/>
        <w:rPr/>
      </w:pPr>
      <w:r>
        <w:rPr>
          <w:rFonts w:cs="Times New Roman" w:ascii="Times New Roman" w:hAnsi="Times New Roman"/>
          <w:b w:val="false"/>
          <w:i w:val="false"/>
          <w:caps w:val="false"/>
          <w:smallCaps w:val="false"/>
          <w:color w:val="4169E1"/>
          <w:spacing w:val="0"/>
          <w:sz w:val="28"/>
          <w:szCs w:val="28"/>
          <w:highlight w:val="white"/>
          <w:u w:val="none"/>
        </w:rPr>
        <w:t xml:space="preserve">  </w:t>
      </w:r>
      <w:r>
        <w:rPr>
          <w:rFonts w:cs="Times New Roman" w:ascii="Times New Roman" w:hAnsi="Times New Roman"/>
          <w:sz w:val="28"/>
          <w:szCs w:val="28"/>
        </w:rPr>
        <w:tab/>
        <w:t>- в связи со вступлением в законную силу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утверждённых приказом Федерального архивного агентства от 31.07.2023        № 77, в течение отчётного периода продолжена работа по актуализации Перечня нормативных правовых актов Ивановской области, содержащих обязательные требования, оценка соблюдения которых является предметом регионального государственного контроля (надзора) за соблюдением законодательства об архивном деле, информации о мерах ответственности, применяемых при нарушении обязательных требований;</w:t>
      </w:r>
    </w:p>
    <w:p>
      <w:pPr>
        <w:pStyle w:val="NoSpacing"/>
        <w:jc w:val="both"/>
        <w:rPr>
          <w:rFonts w:ascii="Times New Roman" w:hAnsi="Times New Roman" w:cs="Times New Roman"/>
          <w:sz w:val="28"/>
          <w:szCs w:val="28"/>
        </w:rPr>
      </w:pPr>
      <w:r>
        <w:rPr>
          <w:rFonts w:cs="Times New Roman" w:ascii="Times New Roman" w:hAnsi="Times New Roman"/>
          <w:sz w:val="28"/>
          <w:szCs w:val="28"/>
        </w:rPr>
        <w:tab/>
        <w:t>- субъектам государственного контроля в течение отчётного периода оказывалась методическая помощь по вопросам организации хранения, комплектования, учёта и использования документов Архивного фонда Российской Федерации и других архивных документов, в том числе:</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о необходимости соблюдения обязательных требований, изложенных в нормативных правовых актах, в том числе: Федеральном законе от 22.10.2004 № 125-ФЗ «Об архивном деле в Российской Федерации», Правилах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утверждённых приказом Федерального архивного агентства 02.03.2020 № 24, проведено консультирование по вопросу формирования дел постоянного хранения и по личному составу, составлению заголовков дел;</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 xml:space="preserve">по запросам организаций и граждан в отчётном периоде проведено             </w:t>
      </w:r>
      <w:r>
        <w:rPr>
          <w:rFonts w:cs="Times New Roman" w:ascii="Times New Roman" w:hAnsi="Times New Roman"/>
          <w:sz w:val="28"/>
          <w:szCs w:val="28"/>
        </w:rPr>
        <w:t xml:space="preserve">12 </w:t>
      </w:r>
      <w:r>
        <w:rPr>
          <w:rFonts w:cs="Times New Roman" w:ascii="Times New Roman" w:hAnsi="Times New Roman"/>
          <w:sz w:val="28"/>
          <w:szCs w:val="28"/>
        </w:rPr>
        <w:t xml:space="preserve"> консультаций по телефону, а также посредством направления в их адрес писем с разъяснениями норм законодательства в сфере архивного дела;</w:t>
      </w:r>
    </w:p>
    <w:p>
      <w:pPr>
        <w:pStyle w:val="NoSpacing"/>
        <w:ind w:firstLine="708"/>
        <w:jc w:val="both"/>
        <w:rPr>
          <w:rFonts w:ascii="Times New Roman" w:hAnsi="Times New Roman" w:cs="Times New Roman"/>
          <w:sz w:val="28"/>
          <w:szCs w:val="28"/>
        </w:rPr>
      </w:pPr>
      <w:r>
        <w:rPr>
          <w:rFonts w:cs="Times New Roman" w:ascii="Times New Roman" w:hAnsi="Times New Roman"/>
          <w:sz w:val="28"/>
          <w:szCs w:val="28"/>
        </w:rPr>
        <w:t>специалисты государственного архива Ивановской области провели обучающий семинар для организаций – источников комплектования.</w:t>
      </w:r>
    </w:p>
    <w:p>
      <w:pPr>
        <w:pStyle w:val="NoSpacing"/>
        <w:ind w:firstLine="708"/>
        <w:jc w:val="both"/>
        <w:rPr>
          <w:rFonts w:ascii="Times New Roman" w:hAnsi="Times New Roman" w:cs="Times New Roman"/>
          <w:sz w:val="28"/>
          <w:szCs w:val="28"/>
        </w:rPr>
      </w:pPr>
      <w:r>
        <w:rPr/>
      </w:r>
    </w:p>
    <w:p>
      <w:pPr>
        <w:pStyle w:val="NoSpacing"/>
        <w:ind w:firstLine="708"/>
        <w:jc w:val="both"/>
        <w:rPr>
          <w:rFonts w:ascii="Times New Roman" w:hAnsi="Times New Roman" w:cs="Times New Roman"/>
          <w:sz w:val="28"/>
          <w:szCs w:val="28"/>
        </w:rPr>
      </w:pPr>
      <w:r>
        <w:rPr/>
      </w:r>
    </w:p>
    <w:p>
      <w:pPr>
        <w:pStyle w:val="NoSpacing"/>
        <w:widowControl/>
        <w:bidi w:val="0"/>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 xml:space="preserve">Первый заместитель директора </w:t>
      </w:r>
    </w:p>
    <w:p>
      <w:pPr>
        <w:pStyle w:val="NoSpacing"/>
        <w:widowControl/>
        <w:bidi w:val="0"/>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Департамента культуры Ивановской области -</w:t>
      </w:r>
    </w:p>
    <w:p>
      <w:pPr>
        <w:pStyle w:val="NoSpacing"/>
        <w:widowControl/>
        <w:bidi w:val="0"/>
        <w:spacing w:lineRule="auto" w:line="240" w:before="0" w:after="0"/>
        <w:ind w:left="0" w:right="0" w:hanging="0"/>
        <w:jc w:val="both"/>
        <w:rPr>
          <w:rFonts w:ascii="Times New Roman" w:hAnsi="Times New Roman" w:cs="Times New Roman"/>
          <w:sz w:val="28"/>
          <w:szCs w:val="28"/>
        </w:rPr>
      </w:pPr>
      <w:r>
        <w:rPr>
          <w:rFonts w:cs="Times New Roman" w:ascii="Times New Roman" w:hAnsi="Times New Roman"/>
          <w:sz w:val="28"/>
          <w:szCs w:val="28"/>
        </w:rPr>
        <w:t xml:space="preserve">статс-секретарь             </w:t>
      </w:r>
      <w:r>
        <w:rPr/>
        <w:t xml:space="preserve">                                                                                                       </w:t>
      </w:r>
      <w:r>
        <w:rPr>
          <w:rFonts w:cs="Times New Roman" w:ascii="Times New Roman" w:hAnsi="Times New Roman"/>
          <w:sz w:val="28"/>
          <w:szCs w:val="28"/>
        </w:rPr>
        <w:t xml:space="preserve">  С.В. Гусева</w:t>
      </w:r>
      <w:r>
        <w:rPr/>
        <w:t xml:space="preserve">                       </w:t>
      </w:r>
    </w:p>
    <w:p>
      <w:pPr>
        <w:pStyle w:val="NoSpacing"/>
        <w:ind w:firstLine="708"/>
        <w:jc w:val="both"/>
        <w:rPr>
          <w:rFonts w:ascii="Times New Roman" w:hAnsi="Times New Roman" w:cs="Times New Roman"/>
          <w:sz w:val="28"/>
          <w:szCs w:val="28"/>
        </w:rPr>
      </w:pPr>
      <w:r>
        <w:rPr/>
      </w:r>
    </w:p>
    <w:sectPr>
      <w:type w:val="nextPage"/>
      <w:pgSz w:w="11906" w:h="16838"/>
      <w:pgMar w:left="1290"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NoSpacing">
    <w:name w:val="No Spacing"/>
    <w:uiPriority w:val="1"/>
    <w:qFormat/>
    <w:rsid w:val="00f8681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LibreOffice/6.4.7.2$Linux_X86_64 LibreOffice_project/40$Build-2</Application>
  <Pages>2</Pages>
  <Words>480</Words>
  <Characters>3678</Characters>
  <CharactersWithSpaces>4325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2025-03-31T10:55:00Z</dcterms:created>
  <dc:creator>USER</dc:creator>
  <dc:description/>
  <dc:language>ru-RU</dc:language>
  <cp:lastModifiedBy/>
  <dcterms:modified xsi:type="dcterms:W3CDTF">2025-03-31T14:24:40Z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