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Дополнительные  мероприятия 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театров, филармонии и образовательных организаций сферы культуры</w:t>
      </w: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Ивановской области, приуроченных к празднованию 80-й годовщины Победы в Великой Отечественной войне 1941-1945 годов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2025 год</w:t>
      </w:r>
    </w:p>
    <w:tbl>
      <w:tblPr>
        <w:tblW w:w="15322" w:type="dxa"/>
        <w:jc w:val="left"/>
        <w:tblInd w:w="-276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00"/>
        <w:gridCol w:w="5318"/>
        <w:gridCol w:w="3704"/>
      </w:tblGrid>
      <w:tr>
        <w:trPr>
          <w:trHeight w:val="873" w:hRule="atLeast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Срок и место проведения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 xml:space="preserve">Ответственные исполнители 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Тур по Ивановской области по Пушкинской карте заслуженного артиста России Д. Спиваковского со спектаклем-концертом «А нам нужна одна Победа»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17,18 февраля 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ОГАУ «</w:t>
            </w: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ru-RU" w:eastAsia="zh-CN" w:bidi="ar-SA"/>
              </w:rPr>
              <w:t>Кинешемский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both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Премьера!   К 80 – летию Великой Победы  большое театрализованное представление «Нам нужна одна ПОБЕДА!»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май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ОГАУ «</w:t>
            </w: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ru-RU" w:eastAsia="zh-CN" w:bidi="ar-SA"/>
              </w:rPr>
              <w:t>Кинешемский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Спектакль А.Дударев  «Не покидай меня»12+ романтическая баллада 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(плюс выездной формат)</w:t>
            </w:r>
          </w:p>
          <w:p>
            <w:pPr>
              <w:pStyle w:val="Normal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май-октябрь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ОГАУ «</w:t>
            </w: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ru-RU" w:eastAsia="zh-CN" w:bidi="ar-SA"/>
              </w:rPr>
              <w:t>Кинешемский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Показ с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пектакл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я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 П. Лунгин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  «Вдовий Пароход» драма</w:t>
            </w:r>
          </w:p>
          <w:p>
            <w:pPr>
              <w:pStyle w:val="Normal"/>
              <w:spacing w:lineRule="auto" w:line="240" w:before="0" w:after="200"/>
              <w:ind w:left="0" w:hanging="0"/>
              <w:contextualSpacing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май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ОГАУ «</w:t>
            </w:r>
            <w:r>
              <w:rPr>
                <w:rFonts w:eastAsia="PT Astra Serif;Times New Roman" w:cs="Times New Roman" w:ascii="Times new roman" w:hAnsi="Times new roman"/>
                <w:bCs/>
                <w:color w:val="000000"/>
                <w:kern w:val="2"/>
                <w:sz w:val="28"/>
                <w:szCs w:val="28"/>
                <w:lang w:val="ru-RU" w:eastAsia="zh-CN" w:bidi="ar-SA"/>
              </w:rPr>
              <w:t>Кинешемский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Показ спектакля  А.Н.Островского « Козьма Захарьич Минин, Сухорук»12+</w:t>
              <w:tab/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май-декабрь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ОГАУ «Кинешемский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300" w:leader="none"/>
                <w:tab w:val="center" w:pos="4677" w:leader="none"/>
              </w:tabs>
              <w:spacing w:before="0" w:after="200"/>
              <w:jc w:val="left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Проведение 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Урок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ов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 мужества.  А. Дрягин «Этот вечный огонь мы в груди храним» литературно – музыкальная композиция. </w:t>
            </w: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(выездная кампания)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май-декабрь</w:t>
            </w:r>
          </w:p>
          <w:p>
            <w:pPr>
              <w:pStyle w:val="Standard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ОГАУ «Кинешемский драматический театр им. А.Н. Островского»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Суркова Наталья Викторовна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Концертная программа с участием артистов музыкального театра «Этот день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ПОБЕДЫ!» (по заявкам)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Апрель- май</w:t>
            </w:r>
          </w:p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ГБУ ИО «Ивановский музыкальный театр»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Мухамедьяров Рустам Рауфович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Концертная программа с участием Почетного работника культуры Ивановской области, солистки театра Ольги Наяновой, под названием «Эх, дороги!» (по заявкам)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апрель-май</w:t>
            </w:r>
          </w:p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ГБУ ИО «Ивановский музыкальный театр»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Мухамедьяров Рустам Рауфович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Концертная программа с участием артистов хора и артистов балета театра. «Не только о войне» (по заявкам)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апрель-май</w:t>
            </w:r>
          </w:p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ГБУ ИО «Ивановский музыкальный театр»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Мухамедьяров Рустам Рауфович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Литературно-музыкальная композиция к 80-летию Победы в ВОВ «Письмо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  фронта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» (выездная программа)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март-декабрь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ГБУ ИО «Ивановская государственная филармония»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Музыкально-поэтический спектакль к 80-летию Победы в ВОв «Рассказы о юных героях». Режиссёр Роман-Охлопков. (Для младшего школьного звена) (выездная программа)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</w:rPr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март-декабрь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ГБУ ИО «Ивановская государственная филармония»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Их имена живут на улицах Иванова». Музыкально-историческая программа посвящена ивановцам - героям Великой Отечественной войны, Специальной военной операции, чьи имена носят улицы нашего города.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Автор - музыковед Надежда Карпова.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март-декабрь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ГБУ ИО «Ивановская государственная филармония»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«Сражаясь, веруя, любя» музыкально-поэтическая программа к 80-летию Победы в Вов в исполнении оркестров русских народных инструментов Ивановской и Костромской филармоний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ГБУ ИО «Ивановская государственная филармония»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Родина Ольга Александровна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Проекты, посвящённые 80-й годовщине Победы в Великой Отечественной войне 1941-1945 годов: </w:t>
            </w:r>
          </w:p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«Мы были»</w:t>
            </w:r>
          </w:p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«Сороковые роковые»</w:t>
            </w:r>
          </w:p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«Надежды маленький оркестрик»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течение года</w:t>
            </w:r>
          </w:p>
          <w:p>
            <w:pPr>
              <w:pStyle w:val="Standard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ОГАУ «Ивановский драматический театр»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val="ru-RU"/>
              </w:rPr>
              <w:t>Иконникова Елена Владимировна</w:t>
            </w:r>
          </w:p>
        </w:tc>
      </w:tr>
      <w:tr>
        <w:trPr>
          <w:trHeight w:val="87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istParagraph"/>
              <w:spacing w:lineRule="auto" w:line="240" w:before="0" w:after="200"/>
              <w:ind w:left="0" w:hanging="0"/>
              <w:contextualSpacing/>
              <w:jc w:val="both"/>
              <w:rPr>
                <w:rFonts w:ascii="Times new roman" w:hAnsi="Times new roman" w:eastAsia="" w:cs="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Выездная кампания в районы - Тейково, Фурманов, Лежнево, Шуя. К 80-летию Победы - Музыкально-поэтическая композиция "Синий платочек".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</w:rPr>
              <w:t>ГБУ ИО «Ивановский областной театр кукол»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Ригерт Сергей Валерьевич</w:t>
            </w:r>
          </w:p>
        </w:tc>
      </w:tr>
      <w:tr>
        <w:trPr>
          <w:trHeight w:val="1753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Всероссийский конкурс чтецов</w:t>
              <w:br/>
              <w:t>«Храним в сердцах Великую</w:t>
              <w:br/>
              <w:t>Победу» (совместно с</w:t>
              <w:br/>
              <w:t>Департаментом образования и науки Ивановской области)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Апрель - 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8"/>
                <w:szCs w:val="28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«Сороковые роковые»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музыкально-поэтический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спектакль (совместно с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Ивановским областным драматическим театром)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Апрель - 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8"/>
                <w:szCs w:val="28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Интерактивный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просветительский проект для студентов «Главные события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Великой Отечественной войны»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Март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8"/>
                <w:szCs w:val="28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Торжественное мероприятие, посвященное 80-летию Великой Победы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8"/>
                <w:szCs w:val="28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1128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Медиапроект «Прочитай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Россию», посвященный празднованию 80 годовщины Победы в Великой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Отечественной войне 1941-1945»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Январь - 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/>
              </w:rPr>
              <w:t>ГБПОУ “Ивановский колледж культуры”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rFonts w:eastAsia="" w:cs="" w:ascii="Times new roman" w:hAnsi="Times new roman" w:cstheme="minorBidi" w:eastAsiaTheme="minorEastAsia"/>
                <w:kern w:val="0"/>
                <w:sz w:val="28"/>
                <w:szCs w:val="28"/>
                <w:lang w:val="ru-RU" w:eastAsia="ru-RU"/>
              </w:rPr>
              <w:t>Мустафаев Тагир Магомедович</w:t>
            </w:r>
          </w:p>
        </w:tc>
      </w:tr>
      <w:tr>
        <w:trPr>
          <w:trHeight w:val="570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«Этих дней не смолкнет слава»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колледжи, организации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50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 «Споемте, друзья»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колледжи, организации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50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памяти о геноциде советского народа нацистами и их пособниками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ИМУ, ДМШ №3,5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«Фронтовики в киноискусстве»: актёры и роли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ИМУ, ДМШ  № 1,2,4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«Победный марш» - легендарные фронтовики Великой Отечественной войны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ДМШ Кинешма, Вичуга, Заволжск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Интеллектуальная игра «Дорогами войны»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колледжи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Краеведческий квест «Иваново в годы войны: текстиль и не только»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ИМУ, ДМШ Тейково , Гаврилов-Посад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Музыкально-историческая викторина «Кто сказал, что нужно бросить песню на войне» 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ДМШ Плёс, Приволжск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Драматическая история «Осеннее интермеццо»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ИМУ, колледжи 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  <w:tr>
        <w:trPr>
          <w:trHeight w:val="487" w:hRule="atLeast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коцерты-поздравления участников Великой Отечественной войны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-май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ИМУ</w:t>
            </w:r>
          </w:p>
        </w:tc>
        <w:tc>
          <w:tcPr>
            <w:tcW w:w="3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snapToGrid w:val="false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Бурлакова Алла Геннадьевна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07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777f3f"/>
    <w:rPr>
      <w:color w:val="0000FF"/>
      <w:u w:val="single"/>
    </w:rPr>
  </w:style>
  <w:style w:type="character" w:styleId="Style15" w:customStyle="1">
    <w:name w:val="Символ сноски"/>
    <w:qFormat/>
    <w:rsid w:val="00870645"/>
    <w:rPr>
      <w:vertAlign w:val="superscript"/>
    </w:rPr>
  </w:style>
  <w:style w:type="character" w:styleId="Style16" w:customStyle="1">
    <w:name w:val="Привязка сноски"/>
    <w:rsid w:val="00870645"/>
    <w:rPr>
      <w:vertAlign w:val="superscript"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rsid w:val="00870645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870645"/>
    <w:pPr>
      <w:spacing w:before="0" w:after="140"/>
    </w:pPr>
    <w:rPr/>
  </w:style>
  <w:style w:type="paragraph" w:styleId="Style20">
    <w:name w:val="List"/>
    <w:basedOn w:val="Style19"/>
    <w:rsid w:val="00870645"/>
    <w:pPr/>
    <w:rPr>
      <w:rFonts w:ascii="PT Astra Serif" w:hAnsi="PT Astra Serif" w:cs="Noto Sans Devanagari"/>
    </w:rPr>
  </w:style>
  <w:style w:type="paragraph" w:styleId="Style21" w:customStyle="1">
    <w:name w:val="Caption"/>
    <w:basedOn w:val="Normal"/>
    <w:qFormat/>
    <w:rsid w:val="0087064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870645"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rsid w:val="0087064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NoSpacing">
    <w:name w:val="No Spacing"/>
    <w:uiPriority w:val="1"/>
    <w:qFormat/>
    <w:rsid w:val="000817e8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870645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Standard" w:customStyle="1">
    <w:name w:val="Standard"/>
    <w:qFormat/>
    <w:rsid w:val="00870645"/>
    <w:pPr>
      <w:widowControl w:val="false"/>
      <w:suppressAutoHyphens w:val="true"/>
      <w:bidi w:val="0"/>
      <w:spacing w:before="0" w:after="0"/>
      <w:jc w:val="center"/>
      <w:textAlignment w:val="baseline"/>
    </w:pPr>
    <w:rPr>
      <w:rFonts w:ascii="PT Astra Serif;Times New Roman" w:hAnsi="PT Astra Serif;Times New Roman" w:eastAsia="PT Astra Serif;Times New Roman" w:cs="PT Astra Serif;Times New Roman"/>
      <w:color w:val="auto"/>
      <w:kern w:val="2"/>
      <w:sz w:val="28"/>
      <w:szCs w:val="24"/>
      <w:lang w:val="en-US" w:eastAsia="zh-CN" w:bidi="ar-SA"/>
    </w:rPr>
  </w:style>
  <w:style w:type="paragraph" w:styleId="Style23" w:customStyle="1">
    <w:name w:val="Содержимое таблицы"/>
    <w:basedOn w:val="Normal"/>
    <w:qFormat/>
    <w:rsid w:val="00870645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870645"/>
    <w:pPr>
      <w:jc w:val="center"/>
    </w:pPr>
    <w:rPr>
      <w:b/>
      <w:bCs/>
    </w:rPr>
  </w:style>
  <w:style w:type="paragraph" w:styleId="Style25" w:customStyle="1">
    <w:name w:val="Footnote Text"/>
    <w:basedOn w:val="Normal"/>
    <w:rsid w:val="00870645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625528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Application>LibreOffice/6.4.7.2$Linux_X86_64 LibreOffice_project/40$Build-2</Application>
  <Pages>5</Pages>
  <Words>675</Words>
  <Characters>4846</Characters>
  <CharactersWithSpaces>5810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2024-09-12T11:29:00Z</dcterms:created>
  <dc:creator>Пользователь</dc:creator>
  <dc:description/>
  <dc:language>ru-RU</dc:language>
  <cp:lastModifiedBy/>
  <cp:lastPrinted>2025-01-29T15:14:00Z</cp:lastPrinted>
  <dcterms:modified xsi:type="dcterms:W3CDTF">2025-02-12T13:16:59Z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