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План основных мероприятий государственных учреждений   культуры и искусства Ивановской области, приуроченных к празднованию 80-й годовщины Победы в Великой Отечественной войне 1941-1945 годов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W w:w="15322" w:type="dxa"/>
        <w:jc w:val="left"/>
        <w:tblInd w:w="-27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7"/>
        <w:gridCol w:w="5223"/>
        <w:gridCol w:w="5318"/>
        <w:gridCol w:w="3703"/>
      </w:tblGrid>
      <w:tr>
        <w:trPr>
          <w:trHeight w:val="873" w:hRule="atLeast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Срок и место проведения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Ответственные исполнители 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Большой праздничный концерт, посвященный 80-й годовщине Победы в ВОВ “Мы-есть, мы-будем”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Май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ГБУ ИО «Ивановский музыкальный театр»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Мухамедьяров Рустам Рауфович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Межрегиональный музыкальный проект «Победная весна»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 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ГБУ ИО «Ивановская государственная филармония»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Ольга Александровна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театрализованный концерт «Нам нужна одна Победа»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/>
              </w:rPr>
              <w:t>Май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/>
              </w:rPr>
              <w:t>Кинешемский драматический  театр им.А.Н.Островского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/>
              </w:rPr>
              <w:t>Суркова Наталья Викторовна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ind w:right="138" w:hanging="0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Театрализованная музыкальная программа «Синий платочек»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Май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ГБУ ИО «Ивановский театр кукол»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Ригерт Сергей Валерьевич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Премьера спектакля по пьесе В.Розова «Вечно живые»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Май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ОГАУ «Ивановский драматический театр»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Иконникова Елена Владимировна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/>
              <w:ind w:lef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 «Не покидай меня» по пьесе А.Дударева. </w:t>
            </w:r>
          </w:p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/>
              </w:rPr>
              <w:t>Май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/>
              </w:rPr>
              <w:t>Кинешемский драматический  театр им.А.Н.Островского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/>
              </w:rPr>
              <w:t>Суркова Наталья Викторовна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Музыкально-театрализованная программа «По дорогам фронтовых бригад»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Май 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ГБУ ИО «Ивановская государственная филармония»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Ольга Александровна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Спектакли «Кукла, блокадная история», «Он, она и война»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2025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ГБУ ИО «Ивановский театр кукол»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Ригерт Сергей Валерьевич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«Читки»: «Жизнь за други своя»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/>
              </w:rPr>
              <w:t>Февраль-апрель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/>
              </w:rPr>
              <w:t>ОГАУ «Ивановский драматический театр»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Иконникова Елена Владимировна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>Областной фестиваль патриотической песни</w:t>
            </w:r>
          </w:p>
          <w:p>
            <w:pPr>
              <w:pStyle w:val="Normal"/>
              <w:spacing w:before="0" w:after="20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«Весна Победы»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Февраль -май 2025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>Дом культуры г.Кохма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>Дворникова Евгения Сергеевна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Межрегиональный фестиваль лирико-героической песни</w:t>
            </w:r>
          </w:p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bookmarkStart w:id="0" w:name="__DdeLink__499_1101050445"/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«О Мужестве, о доблести, о славе»</w:t>
            </w:r>
            <w:bookmarkEnd w:id="0"/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Ноябрь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Дом кульутры г. Южа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>Дворникова Евгения Сергеевна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XXXI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Межрегиональный военно-патриотический фестиваль-конкурс, посвященный памяти поэта Михаила Дудина «Сей зерно!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Ноябрь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До м культуры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>г. Фурманов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>Дворникова Евгения Сергеевна</w:t>
            </w:r>
          </w:p>
        </w:tc>
      </w:tr>
      <w:tr>
        <w:trPr>
          <w:trHeight w:val="873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  <w:t xml:space="preserve">Областной патриотический фестиваль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«Герои Отечества»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2024 -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2025 гг.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 культуры муниципальных образований Ивановской области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>Дворникова Евгения Сергеевна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Межмузейный региональный  выставочный проект «Творцам Победы нет забвенья. Ивановцы в годы Великой Отечественной войны 1941-1945 гг.» (к 80-летию Победы)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Апрель-сентябрь 2025 года 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Музейно-выставочный центр (г. Иваново)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eastAsia="PT Astra Serif;Times New Roman" w:cs="Times New Roman"/>
                <w:bCs/>
                <w:color w:val="000000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PT Astra Serif;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ru-RU" w:eastAsia="zh-CN" w:bidi="ar-SA"/>
              </w:rPr>
              <w:t>Орлов Дмитрий Львович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Юбилейная выставка, посвящённая 80-летию Победы в Великой Отечественной войне 1941–1945 годов.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/>
              </w:rPr>
              <w:t>Апрель-сентябрь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ГБУИО «Государственный музей Холуйского искусства»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Мамина Мария Викторовна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«80-летию Великой Победы посвящается…»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квартал 2025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МВК «Присутственные места»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Чаянова Алла Валерьевна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Выставка «Берегите землю!»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Апрель – май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Музей промышленности и искусства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(г. Иваново)</w:t>
            </w:r>
          </w:p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Орлов Дмитрий Львович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ind w:right="138" w:hanging="0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Выставочный проект «О героях былых времен…» </w:t>
            </w:r>
          </w:p>
          <w:p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5 - 30 мая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Музей Д.А.Фурманова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(г. Фурманов)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eastAsia="PT Astra Serif;Times New Roman" w:cs="Times New Roman"/>
                <w:bCs/>
                <w:color w:val="000000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PT Astra Serif;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ru-RU" w:eastAsia="zh-CN" w:bidi="ar-SA"/>
              </w:rPr>
              <w:t>Орлов Дмитрий Львович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«Весна. Победа. Юрьевец» - материалы о фронтовиках, тружениках тыла и детях войны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Май 2025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Областной музей «Музеи города Юрьевца»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Силкина Елена Алексеевна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Выставочный проект «Завтра была война»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Апрель -июнь 2025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Ивановский областной художественный музей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Воловенская Людмила Владимировна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Презентация поэтического сборника ивановских поэтов-фронтовиков «И нет безымянных солдат» с музыкальной программой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Апрель 2025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Ивановский областной художественный музей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Воловенская Людмила Владимировна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графики «Художники о войне»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Апрель-май  2025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Музей Б. И. Пророкова (г. Иваново)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Воловенская Людмила Владимировна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ind w:right="138" w:hanging="0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Художественно-иллюстративная  выставка «В сердцах и книгах – память о Войне…»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Май 2025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Standard"/>
              <w:snapToGrid w:val="false"/>
              <w:ind w:left="75" w:right="68" w:hanging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Библиотечно-информационный центр Государственного музея палехского искусства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ind w:left="75" w:right="68" w:hang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Standard"/>
              <w:snapToGrid w:val="false"/>
              <w:ind w:left="75" w:right="68" w:hanging="0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>Колесова Ольга Александровна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Передвижная мобильная историко-документальная выставка «Мгновения войны в фотографиях»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 1 февраля по декабрь 2025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Государственный архив Ивановской области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Семененко Александр Михайлович </w:t>
            </w:r>
          </w:p>
        </w:tc>
      </w:tr>
      <w:tr>
        <w:trPr>
          <w:trHeight w:val="1186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Выставка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«ПЁТР КРИВОНОГОВ. ГЛАВНЫЙ СОВЕТСКИЙ БАТАЛИСТ».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Май -сентябрь 2025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Художественный отдел ГБУ «КХИМ». (г.Кинешма)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Бабанова Ирина Ивановна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Театрально-поэтическая композиция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«НИКТО НЕ СОЗДАН ДЛЯ ВОЙНЫ».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22 июня 2025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Художественный отдел ГБУ «КХИМ». (г.Кинешма)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Бабанова Ирина Ивановна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Образовательно-просветительский проект «Книга Победы. О времени и датах, событиях и людях»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Декабрь 2024 – декабрь 2025 гг.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Площадки Центральной универсальной научной библиотеки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Можжухин Валерий Викторович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uppressAutoHyphens w:val="false"/>
              <w:ind w:left="64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проект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«Всё для фронта, всё для Победы!»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- декабрь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универсальная научная библиотека.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Читальный зал.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4" w:right="-7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4" w:right="-73" w:hanging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Можжухин Валерий Викторович</w:t>
            </w:r>
          </w:p>
        </w:tc>
      </w:tr>
      <w:tr>
        <w:trPr>
          <w:trHeight w:val="24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Издание юбилейного подарочного альбома по документам Государственного архива Ивановской области о творчестве военной поры ивановцев  «Огонь войны души не сжег»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  2025 г.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Государственный архив Ивановской области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Семененко Александр Михайлович 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книжно-иллюстративных выставок и Уроков памяти в  библиотеках региона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Библиотеки региона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Можжухин Валерий Викторович</w:t>
            </w:r>
          </w:p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Цикл познавательных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«Ивановский край в годы Великой Отечественной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Библиотеки региона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Можжухин Валерий Викторович,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Ситнова Лариса Александровна 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lang w:val="ru-RU"/>
              </w:rPr>
              <w:t>Участие Ивановской областной библиотеки для детей и юношества в Международной акции «Читаем детям о Великой Отечественной войне»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 2025 г.</w:t>
            </w:r>
          </w:p>
          <w:p>
            <w:pPr>
              <w:pStyle w:val="Standard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Ивановская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областная библиотека для детей и юношества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Ситнова Лариса Александровна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lang w:val="ru-RU"/>
              </w:rPr>
              <w:t xml:space="preserve">Цикл литературно-музыкальных композиций, посвященных Великой Отечественной войне: «Ах, война, что ж ты сделала, подлая…», «Песни Победы» </w:t>
            </w:r>
          </w:p>
          <w:p>
            <w:pPr>
              <w:pStyle w:val="Standard"/>
              <w:snapToGrid w:val="false"/>
              <w:spacing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lang w:val="ru-RU"/>
              </w:rPr>
              <w:t xml:space="preserve">с участием театра книги «Корноватка»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  <w:p>
            <w:pPr>
              <w:pStyle w:val="Standard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Ивановская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областная библиотека для детей и юношества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Ситнова Лариса Александровна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lang w:val="ru-RU"/>
              </w:rPr>
              <w:t xml:space="preserve">Исторические интерактивные игры   «БлокАДа», «Экспедиция памяти», «Чтобы помнили…» 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>
            <w:pPr>
              <w:pStyle w:val="Standard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Ивановская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областная библиотека для детей и юношества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Ситнова Лариса Александровна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Цикл литературно-музыкальных вечеров памяти поэтов-фронтовиков «Священная весна» от Театра юного зрителя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 течение 2025 г.</w:t>
            </w:r>
          </w:p>
          <w:p>
            <w:pPr>
              <w:pStyle w:val="Standard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 культуры муниципальных образований Ивановской области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  <w:t>Дворникова Евгения Сергеевна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студентов «Великая Победа Великой страны»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4"/>
                <w:szCs w:val="24"/>
                <w:lang w:val="ru-RU" w:eastAsia="ru-RU"/>
              </w:rPr>
              <w:t>ГБПОУ “Ивановский колледж культуры”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4"/>
                <w:szCs w:val="24"/>
                <w:lang w:val="ru-RU" w:eastAsia="ru-RU"/>
              </w:rPr>
              <w:t>Мустафаев Тагир Магомедович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спектаклей и театрализованных представлений выпускников колледжей культуры, посвященный празднованию 80й годовщины Победы в ВОВ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2024-2025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4"/>
                <w:szCs w:val="24"/>
                <w:lang w:val="ru-RU" w:eastAsia="ru-RU"/>
              </w:rPr>
              <w:t>ГБПОУ “Ивановский колледж культуры”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4"/>
                <w:szCs w:val="24"/>
                <w:lang w:val="ru-RU" w:eastAsia="ru-RU"/>
              </w:rPr>
              <w:t>Мустафаев Тагир Магомедович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Музыкальные конкурсы среди детских школ искусств Ивановской области с номинацией, посвященной 80-летию Победы в ВОВ (по направлениям исполнительских искусств)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Февраль-апрель 2025 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4"/>
                <w:szCs w:val="24"/>
                <w:lang w:val="ru-RU" w:eastAsia="ru-RU"/>
              </w:rPr>
              <w:t>ГБПОУ “Ивановское музыкальное училище”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Бурлакова Алла Геннадьевна</w:t>
            </w:r>
          </w:p>
        </w:tc>
      </w:tr>
      <w:tr>
        <w:trPr>
          <w:trHeight w:val="1128" w:hRule="atLeast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Выставочные проекты «Мы помним!»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В течение 2025 г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ГБПОУ “Ивановское художественное  училище”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Тагунов Максим Олегович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07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777f3f"/>
    <w:rPr>
      <w:color w:val="0000FF"/>
      <w:u w:val="single"/>
    </w:rPr>
  </w:style>
  <w:style w:type="character" w:styleId="Style15" w:customStyle="1">
    <w:name w:val="Символ сноски"/>
    <w:qFormat/>
    <w:rsid w:val="00870645"/>
    <w:rPr>
      <w:vertAlign w:val="superscript"/>
    </w:rPr>
  </w:style>
  <w:style w:type="character" w:styleId="Style16" w:customStyle="1">
    <w:name w:val="Привязка сноски"/>
    <w:rsid w:val="00870645"/>
    <w:rPr>
      <w:vertAlign w:val="superscript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Style19"/>
    <w:qFormat/>
    <w:rsid w:val="00870645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870645"/>
    <w:pPr>
      <w:spacing w:before="0" w:after="140"/>
    </w:pPr>
    <w:rPr/>
  </w:style>
  <w:style w:type="paragraph" w:styleId="Style20">
    <w:name w:val="List"/>
    <w:basedOn w:val="Style19"/>
    <w:rsid w:val="00870645"/>
    <w:pPr/>
    <w:rPr>
      <w:rFonts w:ascii="PT Astra Serif" w:hAnsi="PT Astra Serif" w:cs="Noto Sans Devanagari"/>
    </w:rPr>
  </w:style>
  <w:style w:type="paragraph" w:styleId="Style21" w:customStyle="1">
    <w:name w:val="Caption"/>
    <w:basedOn w:val="Normal"/>
    <w:qFormat/>
    <w:rsid w:val="0087064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870645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87064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NoSpacing">
    <w:name w:val="No Spacing"/>
    <w:uiPriority w:val="1"/>
    <w:qFormat/>
    <w:rsid w:val="000817e8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rsid w:val="00870645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870645"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;Times New Roman" w:hAnsi="PT Astra Serif;Times New Roman" w:eastAsia="PT Astra Serif;Times New Roman" w:cs="PT Astra Serif;Times New Roman"/>
      <w:color w:val="auto"/>
      <w:kern w:val="2"/>
      <w:sz w:val="28"/>
      <w:szCs w:val="24"/>
      <w:lang w:val="en-US" w:eastAsia="zh-CN" w:bidi="ar-SA"/>
    </w:rPr>
  </w:style>
  <w:style w:type="paragraph" w:styleId="Style23" w:customStyle="1">
    <w:name w:val="Содержимое таблицы"/>
    <w:basedOn w:val="Normal"/>
    <w:qFormat/>
    <w:rsid w:val="00870645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870645"/>
    <w:pPr>
      <w:jc w:val="center"/>
    </w:pPr>
    <w:rPr>
      <w:b/>
      <w:bCs/>
    </w:rPr>
  </w:style>
  <w:style w:type="paragraph" w:styleId="Style25" w:customStyle="1">
    <w:name w:val="Footnote Text"/>
    <w:basedOn w:val="Normal"/>
    <w:rsid w:val="00870645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625528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Application>LibreOffice/6.3.5.2$Linux_X86_64 LibreOffice_project/30$Build-2</Application>
  <Pages>5</Pages>
  <Words>876</Words>
  <Characters>6114</Characters>
  <CharactersWithSpaces>7092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2024-09-12T11:29:00Z</dcterms:created>
  <dc:creator>Пользователь</dc:creator>
  <dc:description/>
  <dc:language>ru-RU</dc:language>
  <cp:lastModifiedBy/>
  <cp:lastPrinted>2024-10-17T11:43:27Z</cp:lastPrinted>
  <dcterms:modified xsi:type="dcterms:W3CDTF">2024-10-17T11:43:14Z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